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4D9FAF">
      <w:pPr>
        <w:pStyle w:val="94"/>
        <w:snapToGrid w:val="0"/>
        <w:spacing w:line="700" w:lineRule="exact"/>
        <w:ind w:firstLine="0"/>
        <w:jc w:val="center"/>
        <w:rPr>
          <w:rFonts w:hint="eastAsia" w:ascii="宋体" w:hAnsi="宋体" w:eastAsia="宋体" w:cs="宋体"/>
          <w:b w:val="0"/>
          <w:color w:val="auto"/>
          <w:lang w:val="en-US"/>
        </w:rPr>
      </w:pPr>
      <w:r>
        <w:rPr>
          <w:rFonts w:hint="eastAsia" w:ascii="宋体" w:hAnsi="宋体" w:eastAsia="宋体" w:cs="宋体"/>
          <w:color w:val="auto"/>
        </w:rPr>
        <w:drawing>
          <wp:anchor distT="0" distB="0" distL="114300" distR="114300" simplePos="0" relativeHeight="251659264" behindDoc="0" locked="0" layoutInCell="1" allowOverlap="1">
            <wp:simplePos x="0" y="0"/>
            <wp:positionH relativeFrom="column">
              <wp:posOffset>41275</wp:posOffset>
            </wp:positionH>
            <wp:positionV relativeFrom="paragraph">
              <wp:posOffset>-36830</wp:posOffset>
            </wp:positionV>
            <wp:extent cx="2533015" cy="60134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33015" cy="601345"/>
                    </a:xfrm>
                    <a:prstGeom prst="rect">
                      <a:avLst/>
                    </a:prstGeom>
                    <a:noFill/>
                    <a:ln>
                      <a:noFill/>
                    </a:ln>
                    <a:effectLst/>
                  </pic:spPr>
                </pic:pic>
              </a:graphicData>
            </a:graphic>
          </wp:anchor>
        </w:drawing>
      </w:r>
    </w:p>
    <w:p w14:paraId="17F3AD21">
      <w:pPr>
        <w:pStyle w:val="94"/>
        <w:widowControl w:val="0"/>
        <w:snapToGrid w:val="0"/>
        <w:spacing w:line="470" w:lineRule="atLeast"/>
        <w:ind w:firstLine="0"/>
        <w:jc w:val="center"/>
        <w:rPr>
          <w:rFonts w:hint="eastAsia" w:ascii="宋体" w:hAnsi="宋体" w:eastAsia="宋体" w:cs="宋体"/>
          <w:b w:val="0"/>
          <w:color w:val="auto"/>
          <w:sz w:val="32"/>
        </w:rPr>
      </w:pPr>
    </w:p>
    <w:p w14:paraId="7A45996F">
      <w:pPr>
        <w:pStyle w:val="94"/>
        <w:widowControl w:val="0"/>
        <w:snapToGrid w:val="0"/>
        <w:spacing w:line="470" w:lineRule="atLeast"/>
        <w:ind w:firstLine="0"/>
        <w:jc w:val="center"/>
        <w:rPr>
          <w:rFonts w:hint="eastAsia" w:ascii="宋体" w:hAnsi="宋体" w:eastAsia="宋体" w:cs="宋体"/>
          <w:b w:val="0"/>
          <w:color w:val="auto"/>
          <w:sz w:val="32"/>
        </w:rPr>
      </w:pPr>
    </w:p>
    <w:p w14:paraId="5B1C3E58">
      <w:pPr>
        <w:pStyle w:val="94"/>
        <w:widowControl w:val="0"/>
        <w:snapToGrid w:val="0"/>
        <w:spacing w:line="480" w:lineRule="auto"/>
        <w:ind w:firstLine="0"/>
        <w:jc w:val="center"/>
        <w:rPr>
          <w:rFonts w:hint="eastAsia" w:ascii="宋体" w:hAnsi="宋体" w:eastAsia="宋体" w:cs="宋体"/>
          <w:color w:val="auto"/>
          <w:sz w:val="48"/>
          <w:szCs w:val="48"/>
          <w:lang w:val="en-US" w:eastAsia="zh-CN"/>
        </w:rPr>
      </w:pPr>
      <w:r>
        <w:rPr>
          <w:rFonts w:hint="eastAsia" w:ascii="宋体" w:hAnsi="宋体" w:eastAsia="宋体" w:cs="宋体"/>
          <w:color w:val="auto"/>
          <w:sz w:val="48"/>
          <w:szCs w:val="48"/>
          <w:lang w:val="en-US" w:eastAsia="zh-CN"/>
        </w:rPr>
        <w:t>浙江省人民医院富阳院区公务活动长租车辆（七座商务车）租赁项目</w:t>
      </w:r>
    </w:p>
    <w:p w14:paraId="65909C18">
      <w:pPr>
        <w:pStyle w:val="94"/>
        <w:widowControl w:val="0"/>
        <w:snapToGrid w:val="0"/>
        <w:spacing w:line="470" w:lineRule="atLeast"/>
        <w:ind w:firstLine="0"/>
        <w:rPr>
          <w:rFonts w:hint="eastAsia" w:ascii="宋体" w:hAnsi="宋体" w:eastAsia="宋体" w:cs="宋体"/>
          <w:color w:val="auto"/>
          <w:sz w:val="72"/>
        </w:rPr>
      </w:pPr>
    </w:p>
    <w:p w14:paraId="77C134A9">
      <w:pPr>
        <w:pStyle w:val="94"/>
        <w:widowControl w:val="0"/>
        <w:snapToGrid w:val="0"/>
        <w:spacing w:line="470" w:lineRule="atLeast"/>
        <w:ind w:firstLine="0"/>
        <w:rPr>
          <w:rFonts w:hint="eastAsia" w:ascii="宋体" w:hAnsi="宋体" w:eastAsia="宋体" w:cs="宋体"/>
          <w:color w:val="auto"/>
          <w:sz w:val="72"/>
        </w:rPr>
      </w:pPr>
    </w:p>
    <w:p w14:paraId="1ADA23F9">
      <w:pPr>
        <w:pStyle w:val="94"/>
        <w:widowControl w:val="0"/>
        <w:snapToGrid w:val="0"/>
        <w:spacing w:line="470" w:lineRule="atLeast"/>
        <w:ind w:firstLine="0"/>
        <w:jc w:val="center"/>
        <w:rPr>
          <w:rFonts w:hint="eastAsia" w:ascii="宋体" w:hAnsi="宋体" w:eastAsia="宋体" w:cs="宋体"/>
          <w:color w:val="auto"/>
          <w:sz w:val="80"/>
          <w:szCs w:val="80"/>
        </w:rPr>
      </w:pPr>
      <w:r>
        <w:rPr>
          <w:rFonts w:hint="eastAsia" w:ascii="宋体" w:hAnsi="宋体" w:eastAsia="宋体" w:cs="宋体"/>
          <w:color w:val="auto"/>
          <w:sz w:val="80"/>
          <w:szCs w:val="80"/>
        </w:rPr>
        <w:t>竞争性磋商文件</w:t>
      </w:r>
    </w:p>
    <w:p w14:paraId="3DA2D815">
      <w:pPr>
        <w:pStyle w:val="94"/>
        <w:widowControl w:val="0"/>
        <w:snapToGrid w:val="0"/>
        <w:spacing w:line="470" w:lineRule="atLeast"/>
        <w:ind w:firstLine="0"/>
        <w:jc w:val="center"/>
        <w:rPr>
          <w:rFonts w:hint="eastAsia" w:ascii="宋体" w:hAnsi="宋体" w:eastAsia="宋体" w:cs="宋体"/>
          <w:b w:val="0"/>
          <w:color w:val="auto"/>
          <w:sz w:val="32"/>
        </w:rPr>
      </w:pPr>
    </w:p>
    <w:p w14:paraId="2B486231">
      <w:pPr>
        <w:spacing w:line="480" w:lineRule="auto"/>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rPr>
        <w:t>项目编号：</w:t>
      </w:r>
      <w:r>
        <w:rPr>
          <w:rFonts w:hint="eastAsia" w:ascii="宋体" w:hAnsi="宋体" w:eastAsia="宋体" w:cs="宋体"/>
          <w:b/>
          <w:bCs/>
          <w:sz w:val="32"/>
          <w:szCs w:val="32"/>
          <w:lang w:eastAsia="zh-CN"/>
        </w:rPr>
        <w:t>ZRY-FYCG-</w:t>
      </w:r>
      <w:r>
        <w:rPr>
          <w:rFonts w:hint="eastAsia" w:ascii="宋体" w:hAnsi="宋体" w:eastAsia="宋体" w:cs="宋体"/>
          <w:b/>
          <w:bCs/>
          <w:sz w:val="32"/>
          <w:szCs w:val="32"/>
          <w:lang w:val="en-US" w:eastAsia="zh-CN"/>
        </w:rPr>
        <w:t>21</w:t>
      </w:r>
      <w:r>
        <w:rPr>
          <w:rFonts w:hint="eastAsia" w:ascii="宋体" w:hAnsi="宋体" w:eastAsia="宋体" w:cs="宋体"/>
          <w:b/>
          <w:bCs/>
          <w:sz w:val="32"/>
          <w:szCs w:val="32"/>
          <w:lang w:eastAsia="zh-CN"/>
        </w:rPr>
        <w:t>-202510</w:t>
      </w:r>
    </w:p>
    <w:p w14:paraId="12EBACFF">
      <w:pPr>
        <w:pStyle w:val="94"/>
        <w:widowControl w:val="0"/>
        <w:snapToGrid w:val="0"/>
        <w:spacing w:line="360" w:lineRule="auto"/>
        <w:ind w:firstLine="2400" w:firstLineChars="750"/>
        <w:rPr>
          <w:rFonts w:hint="eastAsia" w:ascii="宋体" w:hAnsi="宋体" w:eastAsia="宋体" w:cs="宋体"/>
          <w:b w:val="0"/>
          <w:color w:val="auto"/>
          <w:sz w:val="32"/>
          <w:u w:val="single"/>
        </w:rPr>
      </w:pPr>
    </w:p>
    <w:p w14:paraId="3B2C575C">
      <w:pPr>
        <w:pStyle w:val="94"/>
        <w:spacing w:line="700" w:lineRule="exact"/>
        <w:ind w:firstLine="360" w:firstLineChars="100"/>
        <w:rPr>
          <w:rFonts w:hint="eastAsia" w:ascii="宋体" w:hAnsi="宋体" w:eastAsia="宋体" w:cs="宋体"/>
          <w:b w:val="0"/>
          <w:color w:val="auto"/>
          <w:sz w:val="36"/>
        </w:rPr>
      </w:pPr>
    </w:p>
    <w:p w14:paraId="2F2032E0">
      <w:pPr>
        <w:pStyle w:val="94"/>
        <w:spacing w:line="700" w:lineRule="exact"/>
        <w:ind w:firstLine="360" w:firstLineChars="100"/>
        <w:rPr>
          <w:rFonts w:hint="eastAsia" w:ascii="宋体" w:hAnsi="宋体" w:eastAsia="宋体" w:cs="宋体"/>
          <w:b w:val="0"/>
          <w:color w:val="auto"/>
          <w:sz w:val="36"/>
        </w:rPr>
      </w:pPr>
    </w:p>
    <w:p w14:paraId="014C75AC">
      <w:pPr>
        <w:pStyle w:val="94"/>
        <w:spacing w:line="700" w:lineRule="exact"/>
        <w:ind w:firstLine="360" w:firstLineChars="100"/>
        <w:rPr>
          <w:rFonts w:hint="eastAsia" w:ascii="宋体" w:hAnsi="宋体" w:eastAsia="宋体" w:cs="宋体"/>
          <w:b w:val="0"/>
          <w:color w:val="auto"/>
          <w:sz w:val="36"/>
        </w:rPr>
      </w:pPr>
    </w:p>
    <w:p w14:paraId="6D4B0719">
      <w:pPr>
        <w:pStyle w:val="94"/>
        <w:spacing w:line="480" w:lineRule="auto"/>
        <w:ind w:firstLine="0"/>
        <w:jc w:val="center"/>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t>采购人：浙江省人民医院</w:t>
      </w:r>
      <w:r>
        <w:rPr>
          <w:rFonts w:hint="eastAsia" w:ascii="宋体" w:hAnsi="宋体" w:eastAsia="宋体" w:cs="宋体"/>
          <w:color w:val="auto"/>
          <w:sz w:val="32"/>
          <w:szCs w:val="32"/>
          <w:lang w:val="en-US" w:eastAsia="zh-CN"/>
        </w:rPr>
        <w:t>富阳院区</w:t>
      </w:r>
    </w:p>
    <w:p w14:paraId="725C2C16">
      <w:pPr>
        <w:pStyle w:val="94"/>
        <w:spacing w:line="480" w:lineRule="auto"/>
        <w:ind w:firstLine="0"/>
        <w:jc w:val="center"/>
        <w:rPr>
          <w:rFonts w:hint="eastAsia" w:ascii="宋体" w:hAnsi="宋体" w:eastAsia="宋体" w:cs="宋体"/>
          <w:color w:val="auto"/>
          <w:sz w:val="32"/>
          <w:szCs w:val="32"/>
        </w:rPr>
      </w:pPr>
      <w:r>
        <w:rPr>
          <w:rFonts w:hint="eastAsia" w:ascii="宋体" w:hAnsi="宋体" w:eastAsia="宋体" w:cs="宋体"/>
          <w:color w:val="auto"/>
          <w:sz w:val="32"/>
          <w:szCs w:val="32"/>
        </w:rPr>
        <w:t>二〇二五年</w:t>
      </w:r>
      <w:r>
        <w:rPr>
          <w:rFonts w:hint="eastAsia" w:ascii="宋体" w:hAnsi="宋体" w:eastAsia="宋体" w:cs="宋体"/>
          <w:color w:val="auto"/>
          <w:sz w:val="32"/>
          <w:szCs w:val="32"/>
          <w:lang w:val="en-US" w:eastAsia="zh-CN"/>
        </w:rPr>
        <w:t>十</w:t>
      </w:r>
      <w:r>
        <w:rPr>
          <w:rFonts w:hint="eastAsia" w:ascii="宋体" w:hAnsi="宋体" w:eastAsia="宋体" w:cs="宋体"/>
          <w:color w:val="auto"/>
          <w:sz w:val="32"/>
          <w:szCs w:val="32"/>
        </w:rPr>
        <w:t>月</w:t>
      </w:r>
    </w:p>
    <w:p w14:paraId="551443D9">
      <w:pPr>
        <w:pStyle w:val="94"/>
        <w:spacing w:line="480" w:lineRule="auto"/>
        <w:ind w:firstLine="0"/>
        <w:rPr>
          <w:rFonts w:hint="eastAsia" w:ascii="宋体" w:hAnsi="宋体" w:eastAsia="宋体" w:cs="宋体"/>
          <w:color w:val="auto"/>
          <w:sz w:val="36"/>
        </w:rPr>
      </w:pPr>
    </w:p>
    <w:p w14:paraId="057BBF6A">
      <w:pPr>
        <w:pStyle w:val="94"/>
        <w:widowControl w:val="0"/>
        <w:snapToGrid w:val="0"/>
        <w:spacing w:line="442" w:lineRule="atLeast"/>
        <w:ind w:right="-176" w:rightChars="-84" w:firstLine="0"/>
        <w:jc w:val="center"/>
        <w:rPr>
          <w:rFonts w:hint="eastAsia" w:ascii="宋体" w:hAnsi="宋体" w:eastAsia="宋体" w:cs="宋体"/>
          <w:color w:val="auto"/>
          <w:sz w:val="32"/>
        </w:rPr>
        <w:sectPr>
          <w:headerReference r:id="rId3" w:type="default"/>
          <w:footerReference r:id="rId4" w:type="default"/>
          <w:footerReference r:id="rId5" w:type="even"/>
          <w:pgSz w:w="11906" w:h="16838"/>
          <w:pgMar w:top="1418" w:right="1418" w:bottom="1418" w:left="1418" w:header="851" w:footer="992" w:gutter="0"/>
          <w:cols w:space="720" w:num="1"/>
          <w:docGrid w:type="lines" w:linePitch="312" w:charSpace="0"/>
        </w:sectPr>
      </w:pPr>
    </w:p>
    <w:p w14:paraId="776B0857">
      <w:pPr>
        <w:pStyle w:val="4"/>
        <w:rPr>
          <w:rStyle w:val="65"/>
          <w:rFonts w:hint="eastAsia" w:ascii="宋体" w:hAnsi="宋体" w:eastAsia="宋体" w:cs="宋体"/>
          <w:b w:val="0"/>
          <w:sz w:val="28"/>
        </w:rPr>
      </w:pPr>
      <w:bookmarkStart w:id="0" w:name="_Toc118516209"/>
      <w:bookmarkStart w:id="1" w:name="_Toc171394907"/>
      <w:bookmarkStart w:id="2" w:name="_Toc472544470"/>
      <w:bookmarkStart w:id="3" w:name="_Hlk90626799"/>
      <w:r>
        <w:rPr>
          <w:rFonts w:hint="eastAsia" w:ascii="宋体" w:hAnsi="宋体" w:eastAsia="宋体" w:cs="宋体"/>
        </w:rPr>
        <w:t>第一</w:t>
      </w:r>
      <w:bookmarkEnd w:id="0"/>
      <w:r>
        <w:rPr>
          <w:rFonts w:hint="eastAsia" w:ascii="宋体" w:hAnsi="宋体" w:eastAsia="宋体" w:cs="宋体"/>
        </w:rPr>
        <w:t>章 竞争性磋商公告</w:t>
      </w:r>
      <w:bookmarkEnd w:id="1"/>
      <w:bookmarkEnd w:id="2"/>
      <w:r>
        <w:rPr>
          <w:rFonts w:hint="eastAsia" w:ascii="宋体" w:hAnsi="宋体" w:eastAsia="宋体" w:cs="宋体"/>
        </w:rPr>
        <w:t>（非政府采购项目）</w:t>
      </w:r>
    </w:p>
    <w:p w14:paraId="602BF2B5">
      <w:pPr>
        <w:widowControl/>
        <w:spacing w:line="360" w:lineRule="auto"/>
        <w:ind w:firstLine="480" w:firstLineChars="200"/>
        <w:rPr>
          <w:rFonts w:hint="eastAsia" w:ascii="宋体" w:hAnsi="宋体" w:eastAsia="宋体" w:cs="宋体"/>
          <w:sz w:val="24"/>
          <w:shd w:val="clear" w:color="auto" w:fill="FFFFFF"/>
          <w:lang w:bidi="ar"/>
        </w:rPr>
      </w:pPr>
      <w:bookmarkStart w:id="4" w:name="_Hlk79076498"/>
      <w:bookmarkStart w:id="5" w:name="_Toc171394913"/>
      <w:r>
        <w:rPr>
          <w:rFonts w:hint="eastAsia" w:ascii="宋体" w:hAnsi="宋体" w:eastAsia="宋体" w:cs="宋体"/>
          <w:sz w:val="24"/>
          <w:shd w:val="clear" w:color="auto" w:fill="FFFFFF"/>
          <w:lang w:bidi="ar"/>
        </w:rPr>
        <w:t>浙江省人民医院富阳院区</w:t>
      </w:r>
      <w:r>
        <w:rPr>
          <w:rFonts w:hint="eastAsia" w:ascii="宋体" w:hAnsi="宋体" w:eastAsia="宋体" w:cs="宋体"/>
          <w:sz w:val="24"/>
          <w:shd w:val="clear" w:color="auto" w:fill="FFFFFF"/>
          <w:lang w:val="en-US" w:eastAsia="zh-CN" w:bidi="ar"/>
        </w:rPr>
        <w:t>拟对富阳院区公务活动长租车辆（七座商务车）租赁项目</w:t>
      </w:r>
      <w:r>
        <w:rPr>
          <w:rFonts w:hint="eastAsia" w:ascii="宋体" w:hAnsi="宋体" w:eastAsia="宋体" w:cs="宋体"/>
          <w:sz w:val="24"/>
          <w:shd w:val="clear" w:color="auto" w:fill="FFFFFF"/>
          <w:lang w:bidi="ar"/>
        </w:rPr>
        <w:t>进行竞争性磋商采购，邀请合格供应商参加磋商。</w:t>
      </w:r>
    </w:p>
    <w:p w14:paraId="110AE266">
      <w:pPr>
        <w:widowControl/>
        <w:spacing w:line="360" w:lineRule="auto"/>
        <w:jc w:val="left"/>
        <w:rPr>
          <w:rFonts w:hint="eastAsia" w:ascii="宋体" w:hAnsi="宋体" w:eastAsia="宋体" w:cs="宋体"/>
          <w:sz w:val="24"/>
          <w:shd w:val="clear" w:color="auto" w:fill="FFFFFF"/>
          <w:lang w:bidi="ar"/>
        </w:rPr>
      </w:pPr>
      <w:r>
        <w:rPr>
          <w:rFonts w:hint="eastAsia" w:ascii="宋体" w:hAnsi="宋体" w:eastAsia="宋体" w:cs="宋体"/>
          <w:b/>
          <w:sz w:val="24"/>
          <w:shd w:val="clear" w:color="auto" w:fill="FFFFFF"/>
          <w:lang w:bidi="ar"/>
        </w:rPr>
        <w:t>一、项目名称：</w:t>
      </w:r>
      <w:r>
        <w:rPr>
          <w:rFonts w:hint="eastAsia" w:ascii="宋体" w:hAnsi="宋体" w:eastAsia="宋体" w:cs="宋体"/>
          <w:sz w:val="24"/>
          <w:shd w:val="clear" w:color="auto" w:fill="FFFFFF"/>
          <w:lang w:bidi="ar"/>
        </w:rPr>
        <w:t>浙江省人民医院富阳院区公务活动长租车辆（七座商务车）租赁项目</w:t>
      </w:r>
    </w:p>
    <w:p w14:paraId="699C11F5">
      <w:pPr>
        <w:widowControl/>
        <w:spacing w:line="360" w:lineRule="auto"/>
        <w:jc w:val="left"/>
        <w:rPr>
          <w:rFonts w:hint="eastAsia" w:ascii="宋体" w:hAnsi="宋体" w:eastAsia="宋体" w:cs="宋体"/>
          <w:lang w:val="en-US" w:eastAsia="zh-CN"/>
        </w:rPr>
      </w:pPr>
      <w:r>
        <w:rPr>
          <w:rFonts w:hint="eastAsia" w:ascii="宋体" w:hAnsi="宋体" w:eastAsia="宋体" w:cs="宋体"/>
          <w:b/>
          <w:sz w:val="24"/>
          <w:shd w:val="clear" w:color="auto" w:fill="FFFFFF"/>
          <w:lang w:bidi="ar"/>
        </w:rPr>
        <w:t>二、项目编号：ZRY-FYCG-</w:t>
      </w:r>
      <w:r>
        <w:rPr>
          <w:rFonts w:hint="eastAsia" w:ascii="宋体" w:hAnsi="宋体" w:eastAsia="宋体" w:cs="宋体"/>
          <w:b/>
          <w:sz w:val="24"/>
          <w:shd w:val="clear" w:color="auto" w:fill="FFFFFF"/>
          <w:lang w:val="en-US" w:eastAsia="zh-CN" w:bidi="ar"/>
        </w:rPr>
        <w:t>21</w:t>
      </w:r>
      <w:r>
        <w:rPr>
          <w:rFonts w:hint="eastAsia" w:ascii="宋体" w:hAnsi="宋体" w:eastAsia="宋体" w:cs="宋体"/>
          <w:b/>
          <w:sz w:val="24"/>
          <w:shd w:val="clear" w:color="auto" w:fill="FFFFFF"/>
          <w:lang w:bidi="ar"/>
        </w:rPr>
        <w:t>-202510</w:t>
      </w:r>
    </w:p>
    <w:p w14:paraId="2369D8F8">
      <w:pPr>
        <w:widowControl/>
        <w:spacing w:line="360" w:lineRule="auto"/>
        <w:jc w:val="left"/>
        <w:rPr>
          <w:rFonts w:hint="eastAsia" w:ascii="宋体" w:hAnsi="宋体" w:eastAsia="宋体" w:cs="宋体"/>
        </w:rPr>
      </w:pPr>
      <w:r>
        <w:rPr>
          <w:rFonts w:hint="eastAsia" w:ascii="宋体" w:hAnsi="宋体" w:eastAsia="宋体" w:cs="宋体"/>
          <w:b/>
          <w:sz w:val="24"/>
          <w:shd w:val="clear" w:color="auto" w:fill="FFFFFF"/>
          <w:lang w:bidi="ar"/>
        </w:rPr>
        <w:t>三、采购组织类型：</w:t>
      </w:r>
      <w:r>
        <w:rPr>
          <w:rFonts w:hint="eastAsia" w:ascii="宋体" w:hAnsi="宋体" w:eastAsia="宋体" w:cs="宋体"/>
          <w:sz w:val="24"/>
          <w:shd w:val="clear" w:color="auto" w:fill="FFFFFF"/>
          <w:lang w:bidi="ar"/>
        </w:rPr>
        <w:t>自行组织采购</w:t>
      </w:r>
    </w:p>
    <w:p w14:paraId="2EB56A53">
      <w:pPr>
        <w:widowControl/>
        <w:spacing w:line="360" w:lineRule="auto"/>
        <w:jc w:val="left"/>
        <w:rPr>
          <w:rFonts w:hint="eastAsia" w:ascii="宋体" w:hAnsi="宋体" w:eastAsia="宋体" w:cs="宋体"/>
        </w:rPr>
      </w:pPr>
      <w:r>
        <w:rPr>
          <w:rFonts w:hint="eastAsia" w:ascii="宋体" w:hAnsi="宋体" w:eastAsia="宋体" w:cs="宋体"/>
          <w:b/>
          <w:sz w:val="24"/>
          <w:shd w:val="clear" w:color="auto" w:fill="FFFFFF"/>
          <w:lang w:bidi="ar"/>
        </w:rPr>
        <w:t>四、采购方式：</w:t>
      </w:r>
      <w:r>
        <w:rPr>
          <w:rFonts w:hint="eastAsia" w:ascii="宋体" w:hAnsi="宋体" w:eastAsia="宋体" w:cs="宋体"/>
          <w:sz w:val="24"/>
          <w:shd w:val="clear" w:color="auto" w:fill="FFFFFF"/>
          <w:lang w:bidi="ar"/>
        </w:rPr>
        <w:t>竞争性磋商</w:t>
      </w:r>
    </w:p>
    <w:p w14:paraId="00BCCFE4">
      <w:pPr>
        <w:widowControl/>
        <w:spacing w:line="360" w:lineRule="auto"/>
        <w:jc w:val="left"/>
        <w:rPr>
          <w:rFonts w:hint="eastAsia" w:ascii="宋体" w:hAnsi="宋体" w:eastAsia="宋体" w:cs="宋体"/>
          <w:b/>
          <w:sz w:val="24"/>
          <w:shd w:val="clear" w:color="auto" w:fill="FFFFFF"/>
          <w:lang w:bidi="ar"/>
        </w:rPr>
      </w:pPr>
      <w:r>
        <w:rPr>
          <w:rFonts w:hint="eastAsia" w:ascii="宋体" w:hAnsi="宋体" w:eastAsia="宋体" w:cs="宋体"/>
          <w:b/>
          <w:sz w:val="24"/>
          <w:shd w:val="clear" w:color="auto" w:fill="FFFFFF"/>
          <w:lang w:bidi="ar"/>
        </w:rPr>
        <w:t>五、项目概况及数量：</w:t>
      </w:r>
    </w:p>
    <w:tbl>
      <w:tblPr>
        <w:tblStyle w:val="33"/>
        <w:tblW w:w="1054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4354"/>
        <w:gridCol w:w="2369"/>
        <w:gridCol w:w="1241"/>
        <w:gridCol w:w="1749"/>
      </w:tblGrid>
      <w:tr w14:paraId="7FCA4B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6" w:type="dxa"/>
            <w:vAlign w:val="center"/>
          </w:tcPr>
          <w:p w14:paraId="66801A38">
            <w:pPr>
              <w:widowControl/>
              <w:snapToGrid w:val="0"/>
              <w:jc w:val="center"/>
              <w:rPr>
                <w:rFonts w:hint="eastAsia" w:ascii="宋体" w:hAnsi="宋体" w:eastAsia="宋体" w:cs="宋体"/>
                <w:sz w:val="24"/>
                <w:szCs w:val="24"/>
              </w:rPr>
            </w:pPr>
            <w:r>
              <w:rPr>
                <w:rFonts w:hint="eastAsia" w:ascii="宋体" w:hAnsi="宋体" w:eastAsia="宋体" w:cs="宋体"/>
                <w:sz w:val="24"/>
                <w:szCs w:val="24"/>
              </w:rPr>
              <w:t>序号</w:t>
            </w:r>
          </w:p>
        </w:tc>
        <w:tc>
          <w:tcPr>
            <w:tcW w:w="4354" w:type="dxa"/>
            <w:vAlign w:val="center"/>
          </w:tcPr>
          <w:p w14:paraId="5B7ABF9E">
            <w:pPr>
              <w:widowControl/>
              <w:snapToGrid w:val="0"/>
              <w:jc w:val="center"/>
              <w:rPr>
                <w:rFonts w:hint="eastAsia" w:ascii="宋体" w:hAnsi="宋体" w:eastAsia="宋体" w:cs="宋体"/>
                <w:sz w:val="24"/>
                <w:szCs w:val="24"/>
              </w:rPr>
            </w:pPr>
            <w:r>
              <w:rPr>
                <w:rFonts w:hint="eastAsia" w:ascii="宋体" w:hAnsi="宋体" w:eastAsia="宋体" w:cs="宋体"/>
                <w:sz w:val="24"/>
                <w:szCs w:val="24"/>
              </w:rPr>
              <w:t>标项内容</w:t>
            </w:r>
          </w:p>
        </w:tc>
        <w:tc>
          <w:tcPr>
            <w:tcW w:w="2369" w:type="dxa"/>
            <w:vAlign w:val="center"/>
          </w:tcPr>
          <w:p w14:paraId="0F15FD93">
            <w:pPr>
              <w:widowControl/>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合同履约期</w:t>
            </w:r>
          </w:p>
        </w:tc>
        <w:tc>
          <w:tcPr>
            <w:tcW w:w="1241" w:type="dxa"/>
            <w:vAlign w:val="center"/>
          </w:tcPr>
          <w:p w14:paraId="59AD9677">
            <w:pPr>
              <w:widowControl/>
              <w:snapToGrid w:val="0"/>
              <w:jc w:val="center"/>
              <w:rPr>
                <w:rFonts w:hint="eastAsia" w:ascii="宋体" w:hAnsi="宋体" w:eastAsia="宋体" w:cs="宋体"/>
                <w:sz w:val="24"/>
                <w:szCs w:val="24"/>
              </w:rPr>
            </w:pPr>
            <w:r>
              <w:rPr>
                <w:rFonts w:hint="eastAsia" w:ascii="宋体" w:hAnsi="宋体" w:eastAsia="宋体" w:cs="宋体"/>
                <w:sz w:val="24"/>
                <w:szCs w:val="24"/>
              </w:rPr>
              <w:t>预算金额</w:t>
            </w:r>
          </w:p>
        </w:tc>
        <w:tc>
          <w:tcPr>
            <w:tcW w:w="1749" w:type="dxa"/>
            <w:vAlign w:val="center"/>
          </w:tcPr>
          <w:p w14:paraId="7372378E">
            <w:pPr>
              <w:widowControl/>
              <w:snapToGrid w:val="0"/>
              <w:jc w:val="center"/>
              <w:rPr>
                <w:rFonts w:hint="eastAsia" w:ascii="宋体" w:hAnsi="宋体" w:eastAsia="宋体" w:cs="宋体"/>
                <w:sz w:val="24"/>
                <w:szCs w:val="24"/>
              </w:rPr>
            </w:pPr>
            <w:r>
              <w:rPr>
                <w:rFonts w:hint="eastAsia" w:ascii="宋体" w:hAnsi="宋体" w:eastAsia="宋体" w:cs="宋体"/>
                <w:sz w:val="24"/>
                <w:szCs w:val="24"/>
              </w:rPr>
              <w:t>项目概况</w:t>
            </w:r>
          </w:p>
        </w:tc>
      </w:tr>
      <w:tr w14:paraId="1D365C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36" w:type="dxa"/>
            <w:vAlign w:val="center"/>
          </w:tcPr>
          <w:p w14:paraId="0EB022DA">
            <w:pPr>
              <w:widowControl/>
              <w:spacing w:line="360" w:lineRule="auto"/>
              <w:ind w:left="60" w:right="60"/>
              <w:jc w:val="center"/>
              <w:rPr>
                <w:rFonts w:hint="eastAsia" w:ascii="宋体" w:hAnsi="宋体" w:eastAsia="宋体" w:cs="宋体"/>
                <w:sz w:val="24"/>
                <w:szCs w:val="24"/>
              </w:rPr>
            </w:pPr>
            <w:r>
              <w:rPr>
                <w:rFonts w:hint="eastAsia" w:ascii="宋体" w:hAnsi="宋体" w:eastAsia="宋体" w:cs="宋体"/>
                <w:sz w:val="24"/>
                <w:szCs w:val="24"/>
              </w:rPr>
              <w:t>1</w:t>
            </w:r>
          </w:p>
        </w:tc>
        <w:tc>
          <w:tcPr>
            <w:tcW w:w="4354" w:type="dxa"/>
            <w:vAlign w:val="center"/>
          </w:tcPr>
          <w:p w14:paraId="1635C928">
            <w:pPr>
              <w:widowControl/>
              <w:snapToGrid w:val="0"/>
              <w:jc w:val="center"/>
              <w:rPr>
                <w:rFonts w:hint="eastAsia" w:ascii="宋体" w:hAnsi="宋体" w:eastAsia="宋体" w:cs="宋体"/>
                <w:sz w:val="24"/>
                <w:szCs w:val="24"/>
              </w:rPr>
            </w:pPr>
            <w:r>
              <w:rPr>
                <w:rFonts w:hint="eastAsia" w:ascii="宋体" w:hAnsi="宋体" w:eastAsia="宋体" w:cs="宋体"/>
                <w:sz w:val="24"/>
                <w:shd w:val="clear" w:color="auto" w:fill="FFFFFF"/>
                <w:lang w:bidi="ar"/>
              </w:rPr>
              <w:t>浙江省人民医院富阳院区公务活动长租车辆（七座商务车）租赁项目</w:t>
            </w:r>
          </w:p>
        </w:tc>
        <w:tc>
          <w:tcPr>
            <w:tcW w:w="2369" w:type="dxa"/>
            <w:shd w:val="clear" w:color="auto" w:fill="auto"/>
            <w:vAlign w:val="center"/>
          </w:tcPr>
          <w:p w14:paraId="2872D3B5">
            <w:pPr>
              <w:widowControl/>
              <w:snapToGrid w:val="0"/>
              <w:jc w:val="center"/>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一年</w:t>
            </w:r>
          </w:p>
        </w:tc>
        <w:tc>
          <w:tcPr>
            <w:tcW w:w="1241" w:type="dxa"/>
            <w:vAlign w:val="center"/>
          </w:tcPr>
          <w:p w14:paraId="583087D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7.5万元</w:t>
            </w:r>
          </w:p>
        </w:tc>
        <w:tc>
          <w:tcPr>
            <w:tcW w:w="1749" w:type="dxa"/>
            <w:vAlign w:val="center"/>
          </w:tcPr>
          <w:p w14:paraId="58D92391">
            <w:pPr>
              <w:jc w:val="center"/>
              <w:rPr>
                <w:rFonts w:hint="eastAsia" w:ascii="宋体" w:hAnsi="宋体" w:eastAsia="宋体" w:cs="宋体"/>
                <w:sz w:val="24"/>
                <w:szCs w:val="24"/>
              </w:rPr>
            </w:pPr>
            <w:r>
              <w:rPr>
                <w:rFonts w:hint="eastAsia" w:ascii="宋体" w:hAnsi="宋体" w:eastAsia="宋体" w:cs="宋体"/>
                <w:sz w:val="24"/>
                <w:szCs w:val="24"/>
              </w:rPr>
              <w:t>详见采购需求</w:t>
            </w:r>
          </w:p>
        </w:tc>
      </w:tr>
    </w:tbl>
    <w:p w14:paraId="497FBBA8">
      <w:pPr>
        <w:widowControl/>
        <w:spacing w:line="360" w:lineRule="auto"/>
        <w:jc w:val="left"/>
        <w:rPr>
          <w:rFonts w:hint="eastAsia" w:ascii="宋体" w:hAnsi="宋体" w:eastAsia="宋体" w:cs="宋体"/>
          <w:sz w:val="24"/>
          <w:szCs w:val="24"/>
        </w:rPr>
      </w:pPr>
      <w:r>
        <w:rPr>
          <w:rFonts w:hint="eastAsia" w:ascii="宋体" w:hAnsi="宋体" w:eastAsia="宋体" w:cs="宋体"/>
          <w:b/>
          <w:sz w:val="24"/>
          <w:szCs w:val="24"/>
          <w:shd w:val="clear" w:color="auto" w:fill="FFFFFF"/>
          <w:lang w:bidi="ar"/>
        </w:rPr>
        <w:t>六、供应商资格条件要求：</w:t>
      </w:r>
    </w:p>
    <w:p w14:paraId="444EF306">
      <w:pPr>
        <w:widowControl/>
        <w:snapToGrid w:val="0"/>
        <w:spacing w:line="360" w:lineRule="auto"/>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14:paraId="23CE029A">
      <w:pPr>
        <w:widowControl/>
        <w:snapToGrid w:val="0"/>
        <w:spacing w:line="360" w:lineRule="auto"/>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14:paraId="3146841F">
      <w:pPr>
        <w:widowControl/>
        <w:snapToGrid w:val="0"/>
        <w:spacing w:line="360" w:lineRule="auto"/>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14:paraId="7947593F">
      <w:pPr>
        <w:widowControl/>
        <w:snapToGrid w:val="0"/>
        <w:spacing w:line="360" w:lineRule="auto"/>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14:paraId="4137CABC">
      <w:pPr>
        <w:widowControl/>
        <w:snapToGrid w:val="0"/>
        <w:spacing w:line="360" w:lineRule="auto"/>
        <w:rPr>
          <w:rFonts w:hint="eastAsia" w:ascii="宋体" w:hAnsi="宋体" w:eastAsia="宋体" w:cs="宋体"/>
          <w:sz w:val="24"/>
          <w:szCs w:val="24"/>
        </w:rPr>
      </w:pPr>
      <w:r>
        <w:rPr>
          <w:rFonts w:hint="eastAsia" w:ascii="宋体" w:hAnsi="宋体" w:eastAsia="宋体" w:cs="宋体"/>
          <w:sz w:val="24"/>
          <w:szCs w:val="24"/>
        </w:rPr>
        <w:t>（5）截止投标之日前三年内，在经营活动中没有重大违法记录；</w:t>
      </w:r>
    </w:p>
    <w:p w14:paraId="14696A16">
      <w:pPr>
        <w:widowControl/>
        <w:snapToGrid w:val="0"/>
        <w:spacing w:line="360" w:lineRule="auto"/>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14:paraId="2B179507">
      <w:pPr>
        <w:widowControl/>
        <w:snapToGrid w:val="0"/>
        <w:spacing w:line="360" w:lineRule="auto"/>
        <w:rPr>
          <w:rFonts w:hint="eastAsia" w:ascii="宋体" w:hAnsi="宋体" w:eastAsia="宋体" w:cs="宋体"/>
          <w:sz w:val="24"/>
          <w:szCs w:val="24"/>
        </w:rPr>
      </w:pPr>
      <w:r>
        <w:rPr>
          <w:rFonts w:hint="eastAsia" w:ascii="宋体" w:hAnsi="宋体" w:eastAsia="宋体" w:cs="宋体"/>
          <w:sz w:val="24"/>
          <w:szCs w:val="24"/>
        </w:rPr>
        <w:t>（7）本项目不接受联合体参磋商；</w:t>
      </w:r>
    </w:p>
    <w:p w14:paraId="42BCE883">
      <w:pPr>
        <w:widowControl/>
        <w:snapToGrid w:val="0"/>
        <w:spacing w:line="360" w:lineRule="auto"/>
        <w:rPr>
          <w:rFonts w:hint="eastAsia" w:ascii="宋体" w:hAnsi="宋体" w:eastAsia="宋体" w:cs="宋体"/>
          <w:sz w:val="24"/>
          <w:szCs w:val="24"/>
        </w:rPr>
      </w:pPr>
      <w:r>
        <w:rPr>
          <w:rFonts w:hint="eastAsia" w:ascii="宋体" w:hAnsi="宋体" w:eastAsia="宋体" w:cs="宋体"/>
          <w:sz w:val="24"/>
          <w:szCs w:val="24"/>
        </w:rPr>
        <w:t>（8）特定资格条件：</w:t>
      </w:r>
      <w:r>
        <w:rPr>
          <w:rFonts w:hint="eastAsia" w:ascii="宋体" w:hAnsi="宋体" w:cs="宋体"/>
          <w:sz w:val="24"/>
          <w:szCs w:val="24"/>
          <w:lang w:val="en-US" w:eastAsia="zh-CN"/>
        </w:rPr>
        <w:t>供应商为富阳区政采云</w:t>
      </w:r>
      <w:r>
        <w:rPr>
          <w:rFonts w:hint="eastAsia" w:ascii="宋体" w:hAnsi="宋体" w:eastAsia="宋体" w:cs="宋体"/>
          <w:sz w:val="24"/>
          <w:szCs w:val="24"/>
          <w:highlight w:val="none"/>
          <w:lang w:val="en-US" w:eastAsia="zh-CN"/>
        </w:rPr>
        <w:t>框架协议</w:t>
      </w:r>
      <w:r>
        <w:rPr>
          <w:rFonts w:hint="eastAsia" w:ascii="宋体" w:hAnsi="宋体" w:cs="宋体"/>
          <w:sz w:val="24"/>
          <w:szCs w:val="24"/>
          <w:highlight w:val="none"/>
          <w:lang w:val="en-US" w:eastAsia="zh-CN"/>
        </w:rPr>
        <w:t>入围商家</w:t>
      </w:r>
      <w:r>
        <w:rPr>
          <w:rFonts w:hint="eastAsia" w:ascii="宋体" w:hAnsi="宋体" w:eastAsia="宋体" w:cs="宋体"/>
          <w:sz w:val="24"/>
          <w:szCs w:val="24"/>
        </w:rPr>
        <w:t>。</w:t>
      </w:r>
    </w:p>
    <w:p w14:paraId="6430C18E">
      <w:pPr>
        <w:widowControl/>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七、获取采购文件：</w:t>
      </w:r>
    </w:p>
    <w:p w14:paraId="2BE10894">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（1）获取时间：公告发布之日起至2025年</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:00止</w:t>
      </w:r>
    </w:p>
    <w:p w14:paraId="22654220">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（2）获取方式：采购文件（附件1）从公告下方自行下载获取，并请将报名登记表（附件2）、扫描件、营业执照副本扫描件、法人授权委托书扫描件、被授权人身份证扫描件发送至zjsrmyyfyyq_cgzx@163.com。</w:t>
      </w:r>
    </w:p>
    <w:p w14:paraId="10810566">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（3）采购机构将拒绝接受非报名供应商参与磋商。</w:t>
      </w:r>
    </w:p>
    <w:p w14:paraId="570BAAE3">
      <w:pPr>
        <w:widowControl/>
        <w:snapToGrid w:val="0"/>
        <w:spacing w:line="360" w:lineRule="auto"/>
        <w:rPr>
          <w:rFonts w:hint="eastAsia" w:ascii="宋体" w:hAnsi="宋体" w:eastAsia="宋体" w:cs="宋体"/>
          <w:b/>
          <w:sz w:val="24"/>
          <w:szCs w:val="24"/>
          <w:highlight w:val="none"/>
          <w:shd w:val="clear" w:color="auto" w:fill="FFFFFF"/>
          <w:lang w:bidi="ar"/>
        </w:rPr>
      </w:pPr>
      <w:r>
        <w:rPr>
          <w:rFonts w:hint="eastAsia" w:ascii="宋体" w:hAnsi="宋体" w:eastAsia="宋体" w:cs="宋体"/>
          <w:b/>
          <w:sz w:val="24"/>
          <w:szCs w:val="24"/>
          <w:highlight w:val="none"/>
          <w:shd w:val="clear" w:color="auto" w:fill="FFFFFF"/>
          <w:lang w:bidi="ar"/>
        </w:rPr>
        <w:t>八、响应文件递交时间与地点：</w:t>
      </w:r>
    </w:p>
    <w:p w14:paraId="528FDF96">
      <w:pPr>
        <w:widowControl/>
        <w:snapToGrid w:val="0"/>
        <w:spacing w:line="360" w:lineRule="auto"/>
        <w:ind w:firstLine="480" w:firstLineChars="200"/>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供应商应于2025年</w:t>
      </w:r>
      <w:r>
        <w:rPr>
          <w:rFonts w:hint="eastAsia" w:ascii="宋体" w:hAnsi="宋体" w:eastAsia="宋体" w:cs="宋体"/>
          <w:sz w:val="24"/>
          <w:szCs w:val="24"/>
          <w:highlight w:val="none"/>
          <w:shd w:val="clear" w:color="auto" w:fill="FFFFFF"/>
          <w:lang w:val="en-US" w:eastAsia="zh-CN" w:bidi="ar"/>
        </w:rPr>
        <w:t>10</w:t>
      </w:r>
      <w:r>
        <w:rPr>
          <w:rFonts w:hint="eastAsia" w:ascii="宋体" w:hAnsi="宋体" w:eastAsia="宋体" w:cs="宋体"/>
          <w:sz w:val="24"/>
          <w:szCs w:val="24"/>
          <w:highlight w:val="none"/>
          <w:shd w:val="clear" w:color="auto" w:fill="FFFFFF"/>
          <w:lang w:bidi="ar"/>
        </w:rPr>
        <w:t>月</w:t>
      </w:r>
      <w:r>
        <w:rPr>
          <w:rFonts w:hint="eastAsia" w:ascii="宋体" w:hAnsi="宋体" w:eastAsia="宋体" w:cs="宋体"/>
          <w:sz w:val="24"/>
          <w:szCs w:val="24"/>
          <w:highlight w:val="none"/>
          <w:shd w:val="clear" w:color="auto" w:fill="FFFFFF"/>
          <w:lang w:val="en-US" w:eastAsia="zh-CN" w:bidi="ar"/>
        </w:rPr>
        <w:t>3</w:t>
      </w:r>
      <w:r>
        <w:rPr>
          <w:rFonts w:hint="eastAsia" w:ascii="宋体" w:hAnsi="宋体" w:cs="宋体"/>
          <w:sz w:val="24"/>
          <w:szCs w:val="24"/>
          <w:highlight w:val="none"/>
          <w:shd w:val="clear" w:color="auto" w:fill="FFFFFF"/>
          <w:lang w:val="en-US" w:eastAsia="zh-CN" w:bidi="ar"/>
        </w:rPr>
        <w:t>1</w:t>
      </w:r>
      <w:bookmarkStart w:id="44" w:name="_GoBack"/>
      <w:bookmarkEnd w:id="44"/>
      <w:r>
        <w:rPr>
          <w:rFonts w:hint="eastAsia" w:ascii="宋体" w:hAnsi="宋体" w:eastAsia="宋体" w:cs="宋体"/>
          <w:sz w:val="24"/>
          <w:szCs w:val="24"/>
          <w:highlight w:val="none"/>
          <w:shd w:val="clear" w:color="auto" w:fill="FFFFFF"/>
          <w:lang w:bidi="ar"/>
        </w:rPr>
        <w:t>日</w:t>
      </w:r>
      <w:r>
        <w:rPr>
          <w:rFonts w:hint="eastAsia" w:ascii="宋体" w:hAnsi="宋体" w:eastAsia="宋体" w:cs="宋体"/>
          <w:sz w:val="24"/>
          <w:szCs w:val="24"/>
          <w:highlight w:val="none"/>
          <w:shd w:val="clear" w:color="auto" w:fill="FFFFFF"/>
          <w:lang w:val="en-US" w:eastAsia="zh-CN" w:bidi="ar"/>
        </w:rPr>
        <w:t>下午13</w:t>
      </w:r>
      <w:r>
        <w:rPr>
          <w:rFonts w:hint="eastAsia" w:ascii="宋体" w:hAnsi="宋体" w:eastAsia="宋体" w:cs="宋体"/>
          <w:sz w:val="24"/>
          <w:szCs w:val="24"/>
          <w:highlight w:val="none"/>
          <w:shd w:val="clear" w:color="auto" w:fill="FFFFFF"/>
          <w:lang w:bidi="ar"/>
        </w:rPr>
        <w:t>:</w:t>
      </w:r>
      <w:r>
        <w:rPr>
          <w:rFonts w:hint="eastAsia" w:ascii="宋体" w:hAnsi="宋体" w:eastAsia="宋体" w:cs="宋体"/>
          <w:sz w:val="24"/>
          <w:szCs w:val="24"/>
          <w:highlight w:val="none"/>
          <w:shd w:val="clear" w:color="auto" w:fill="FFFFFF"/>
          <w:lang w:val="en-US" w:eastAsia="zh-CN" w:bidi="ar"/>
        </w:rPr>
        <w:t>3</w:t>
      </w:r>
      <w:r>
        <w:rPr>
          <w:rFonts w:hint="eastAsia" w:ascii="宋体" w:hAnsi="宋体" w:eastAsia="宋体" w:cs="宋体"/>
          <w:sz w:val="24"/>
          <w:szCs w:val="24"/>
          <w:highlight w:val="none"/>
          <w:shd w:val="clear" w:color="auto" w:fill="FFFFFF"/>
          <w:lang w:bidi="ar"/>
        </w:rPr>
        <w:t>0至</w:t>
      </w:r>
      <w:r>
        <w:rPr>
          <w:rFonts w:hint="eastAsia" w:ascii="宋体" w:hAnsi="宋体" w:eastAsia="宋体" w:cs="宋体"/>
          <w:sz w:val="24"/>
          <w:szCs w:val="24"/>
          <w:highlight w:val="none"/>
          <w:shd w:val="clear" w:color="auto" w:fill="FFFFFF"/>
          <w:lang w:val="en-US" w:eastAsia="zh-CN" w:bidi="ar"/>
        </w:rPr>
        <w:t>14</w:t>
      </w:r>
      <w:r>
        <w:rPr>
          <w:rFonts w:hint="eastAsia" w:ascii="宋体" w:hAnsi="宋体" w:eastAsia="宋体" w:cs="宋体"/>
          <w:sz w:val="24"/>
          <w:szCs w:val="24"/>
          <w:highlight w:val="none"/>
          <w:shd w:val="clear" w:color="auto" w:fill="FFFFFF"/>
          <w:lang w:bidi="ar"/>
        </w:rPr>
        <w:t>:</w:t>
      </w:r>
      <w:r>
        <w:rPr>
          <w:rFonts w:hint="eastAsia" w:ascii="宋体" w:hAnsi="宋体" w:eastAsia="宋体" w:cs="宋体"/>
          <w:sz w:val="24"/>
          <w:szCs w:val="24"/>
          <w:highlight w:val="none"/>
          <w:shd w:val="clear" w:color="auto" w:fill="FFFFFF"/>
          <w:lang w:val="en-US" w:eastAsia="zh-CN" w:bidi="ar"/>
        </w:rPr>
        <w:t>0</w:t>
      </w:r>
      <w:r>
        <w:rPr>
          <w:rFonts w:hint="eastAsia" w:ascii="宋体" w:hAnsi="宋体" w:eastAsia="宋体" w:cs="宋体"/>
          <w:sz w:val="24"/>
          <w:szCs w:val="24"/>
          <w:highlight w:val="none"/>
          <w:shd w:val="clear" w:color="auto" w:fill="FFFFFF"/>
          <w:lang w:bidi="ar"/>
        </w:rPr>
        <w:t>0整将响应文件密封送交到浙江省人民医院</w:t>
      </w:r>
      <w:r>
        <w:rPr>
          <w:rFonts w:hint="eastAsia" w:ascii="宋体" w:hAnsi="宋体" w:eastAsia="宋体" w:cs="宋体"/>
          <w:sz w:val="24"/>
          <w:szCs w:val="24"/>
          <w:highlight w:val="none"/>
          <w:shd w:val="clear" w:color="auto" w:fill="FFFFFF"/>
          <w:lang w:val="en-US" w:eastAsia="zh-CN" w:bidi="ar"/>
        </w:rPr>
        <w:t>富阳院区9</w:t>
      </w:r>
      <w:r>
        <w:rPr>
          <w:rFonts w:hint="eastAsia" w:ascii="宋体" w:hAnsi="宋体" w:eastAsia="宋体" w:cs="宋体"/>
          <w:sz w:val="24"/>
          <w:szCs w:val="24"/>
          <w:highlight w:val="none"/>
          <w:shd w:val="clear" w:color="auto" w:fill="FFFFFF"/>
          <w:lang w:bidi="ar"/>
        </w:rPr>
        <w:t>号楼</w:t>
      </w:r>
      <w:r>
        <w:rPr>
          <w:rFonts w:hint="eastAsia" w:ascii="宋体" w:hAnsi="宋体" w:eastAsia="宋体" w:cs="宋体"/>
          <w:sz w:val="24"/>
          <w:szCs w:val="24"/>
          <w:highlight w:val="none"/>
          <w:shd w:val="clear" w:color="auto" w:fill="FFFFFF"/>
          <w:lang w:val="en-US" w:eastAsia="zh-CN" w:bidi="ar"/>
        </w:rPr>
        <w:t>5</w:t>
      </w:r>
      <w:r>
        <w:rPr>
          <w:rFonts w:hint="eastAsia" w:ascii="宋体" w:hAnsi="宋体" w:eastAsia="宋体" w:cs="宋体"/>
          <w:sz w:val="24"/>
          <w:szCs w:val="24"/>
          <w:highlight w:val="none"/>
          <w:shd w:val="clear" w:color="auto" w:fill="FFFFFF"/>
          <w:lang w:bidi="ar"/>
        </w:rPr>
        <w:t>楼</w:t>
      </w:r>
      <w:r>
        <w:rPr>
          <w:rFonts w:hint="eastAsia" w:ascii="宋体" w:hAnsi="宋体" w:eastAsia="宋体" w:cs="宋体"/>
          <w:sz w:val="24"/>
          <w:szCs w:val="24"/>
          <w:highlight w:val="none"/>
          <w:shd w:val="clear" w:color="auto" w:fill="FFFFFF"/>
          <w:lang w:val="en-US" w:eastAsia="zh-CN" w:bidi="ar"/>
        </w:rPr>
        <w:t>531会议室</w:t>
      </w:r>
      <w:r>
        <w:rPr>
          <w:rFonts w:hint="eastAsia" w:ascii="宋体" w:hAnsi="宋体" w:eastAsia="宋体" w:cs="宋体"/>
          <w:sz w:val="24"/>
          <w:szCs w:val="24"/>
          <w:highlight w:val="none"/>
          <w:shd w:val="clear" w:color="auto" w:fill="FFFFFF"/>
          <w:lang w:bidi="ar"/>
        </w:rPr>
        <w:t>。</w:t>
      </w:r>
    </w:p>
    <w:p w14:paraId="47FF6CA9">
      <w:pPr>
        <w:widowControl/>
        <w:snapToGrid w:val="0"/>
        <w:spacing w:line="360" w:lineRule="auto"/>
        <w:ind w:firstLine="480" w:firstLineChars="200"/>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注：逾期送达或未密封将予以拒收（或作无效响应文件处理）。</w:t>
      </w:r>
    </w:p>
    <w:p w14:paraId="1EB7445B">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b/>
          <w:sz w:val="24"/>
          <w:szCs w:val="24"/>
          <w:highlight w:val="none"/>
          <w:shd w:val="clear" w:color="auto" w:fill="FFFFFF"/>
          <w:lang w:bidi="ar"/>
        </w:rPr>
        <w:t>九、联系方式：</w:t>
      </w:r>
    </w:p>
    <w:p w14:paraId="77C60BA8">
      <w:pPr>
        <w:widowControl/>
        <w:spacing w:line="360" w:lineRule="auto"/>
        <w:ind w:firstLine="480" w:firstLineChars="200"/>
        <w:jc w:val="left"/>
        <w:rPr>
          <w:rFonts w:hint="eastAsia" w:ascii="宋体" w:hAnsi="宋体" w:eastAsia="宋体" w:cs="宋体"/>
          <w:sz w:val="24"/>
          <w:szCs w:val="24"/>
          <w:highlight w:val="none"/>
          <w:shd w:val="clear" w:color="auto" w:fill="FFFFFF"/>
          <w:lang w:val="en-US" w:eastAsia="zh-CN" w:bidi="ar"/>
        </w:rPr>
      </w:pPr>
      <w:r>
        <w:rPr>
          <w:rFonts w:hint="eastAsia" w:ascii="宋体" w:hAnsi="宋体" w:eastAsia="宋体" w:cs="宋体"/>
          <w:sz w:val="24"/>
          <w:szCs w:val="24"/>
          <w:highlight w:val="none"/>
          <w:shd w:val="clear" w:color="auto" w:fill="FFFFFF"/>
          <w:lang w:bidi="ar"/>
        </w:rPr>
        <w:t>采购人名称：浙江省人民医院</w:t>
      </w:r>
      <w:r>
        <w:rPr>
          <w:rFonts w:hint="eastAsia" w:ascii="宋体" w:hAnsi="宋体" w:eastAsia="宋体" w:cs="宋体"/>
          <w:sz w:val="24"/>
          <w:szCs w:val="24"/>
          <w:highlight w:val="none"/>
          <w:shd w:val="clear" w:color="auto" w:fill="FFFFFF"/>
          <w:lang w:val="en-US" w:eastAsia="zh-CN" w:bidi="ar"/>
        </w:rPr>
        <w:t>富阳院区</w:t>
      </w:r>
    </w:p>
    <w:p w14:paraId="03BA1981">
      <w:pPr>
        <w:widowControl/>
        <w:spacing w:line="360" w:lineRule="auto"/>
        <w:ind w:firstLine="480" w:firstLineChars="200"/>
        <w:jc w:val="left"/>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联系人：</w:t>
      </w:r>
      <w:r>
        <w:rPr>
          <w:rFonts w:hint="eastAsia" w:ascii="宋体" w:hAnsi="宋体" w:eastAsia="宋体" w:cs="宋体"/>
          <w:sz w:val="24"/>
          <w:szCs w:val="24"/>
          <w:highlight w:val="none"/>
          <w:shd w:val="clear" w:color="auto" w:fill="FFFFFF"/>
          <w:lang w:val="en-US" w:eastAsia="zh-CN" w:bidi="ar"/>
        </w:rPr>
        <w:t>江</w:t>
      </w:r>
      <w:r>
        <w:rPr>
          <w:rFonts w:hint="eastAsia" w:ascii="宋体" w:hAnsi="宋体" w:eastAsia="宋体" w:cs="宋体"/>
          <w:sz w:val="24"/>
          <w:szCs w:val="24"/>
          <w:highlight w:val="none"/>
          <w:shd w:val="clear" w:color="auto" w:fill="FFFFFF"/>
          <w:lang w:bidi="ar"/>
        </w:rPr>
        <w:t>老师</w:t>
      </w:r>
      <w:r>
        <w:rPr>
          <w:rFonts w:hint="eastAsia" w:ascii="宋体" w:hAnsi="宋体" w:eastAsia="宋体" w:cs="宋体"/>
          <w:sz w:val="24"/>
          <w:szCs w:val="24"/>
          <w:highlight w:val="none"/>
          <w:shd w:val="clear" w:color="auto" w:fill="FFFFFF"/>
          <w:lang w:val="en-US" w:eastAsia="zh-CN" w:bidi="ar"/>
        </w:rPr>
        <w:t xml:space="preserve"> 张老师 董老师</w:t>
      </w:r>
      <w:r>
        <w:rPr>
          <w:rFonts w:hint="eastAsia" w:ascii="宋体" w:hAnsi="宋体" w:eastAsia="宋体" w:cs="宋体"/>
          <w:sz w:val="24"/>
          <w:szCs w:val="24"/>
          <w:highlight w:val="none"/>
          <w:shd w:val="clear" w:color="auto" w:fill="FFFFFF"/>
          <w:lang w:bidi="ar"/>
        </w:rPr>
        <w:t>0571-</w:t>
      </w:r>
      <w:r>
        <w:rPr>
          <w:rFonts w:hint="eastAsia" w:ascii="宋体" w:hAnsi="宋体" w:eastAsia="宋体" w:cs="宋体"/>
          <w:sz w:val="24"/>
          <w:szCs w:val="24"/>
          <w:highlight w:val="none"/>
          <w:shd w:val="clear" w:color="auto" w:fill="FFFFFF"/>
          <w:lang w:val="en-US" w:eastAsia="zh-CN" w:bidi="ar"/>
        </w:rPr>
        <w:t>63109038</w:t>
      </w:r>
      <w:r>
        <w:rPr>
          <w:rFonts w:hint="eastAsia" w:ascii="宋体" w:hAnsi="宋体" w:eastAsia="宋体" w:cs="宋体"/>
          <w:sz w:val="24"/>
          <w:szCs w:val="24"/>
          <w:highlight w:val="none"/>
          <w:shd w:val="clear" w:color="auto" w:fill="FFFFFF"/>
          <w:lang w:bidi="ar"/>
        </w:rPr>
        <w:t xml:space="preserve">     </w:t>
      </w:r>
    </w:p>
    <w:p w14:paraId="4416175F">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sz w:val="24"/>
          <w:szCs w:val="24"/>
          <w:highlight w:val="none"/>
          <w:shd w:val="clear" w:color="auto" w:fill="FFFFFF"/>
          <w:lang w:bidi="ar"/>
        </w:rPr>
        <w:t>地址：</w:t>
      </w:r>
      <w:r>
        <w:rPr>
          <w:rFonts w:hint="eastAsia" w:ascii="宋体" w:hAnsi="宋体" w:eastAsia="宋体" w:cs="宋体"/>
          <w:sz w:val="24"/>
          <w:szCs w:val="24"/>
          <w:highlight w:val="none"/>
          <w:shd w:val="clear" w:color="auto" w:fill="FFFFFF"/>
          <w:lang w:val="en-US" w:eastAsia="zh-CN" w:bidi="ar"/>
        </w:rPr>
        <w:t>杭州市富阳区春江街道竹简路300号</w:t>
      </w:r>
      <w:r>
        <w:rPr>
          <w:rFonts w:hint="eastAsia" w:ascii="宋体" w:hAnsi="宋体" w:eastAsia="宋体" w:cs="宋体"/>
          <w:sz w:val="24"/>
          <w:szCs w:val="24"/>
          <w:highlight w:val="none"/>
          <w:shd w:val="clear" w:color="auto" w:fill="FFFFFF"/>
          <w:lang w:bidi="ar"/>
        </w:rPr>
        <w:t>浙江省人民医院</w:t>
      </w:r>
      <w:r>
        <w:rPr>
          <w:rFonts w:hint="eastAsia" w:ascii="宋体" w:hAnsi="宋体" w:eastAsia="宋体" w:cs="宋体"/>
          <w:sz w:val="24"/>
          <w:szCs w:val="24"/>
          <w:highlight w:val="none"/>
          <w:shd w:val="clear" w:color="auto" w:fill="FFFFFF"/>
          <w:lang w:val="en-US" w:eastAsia="zh-CN" w:bidi="ar"/>
        </w:rPr>
        <w:t>富阳院区</w:t>
      </w:r>
      <w:r>
        <w:rPr>
          <w:rFonts w:hint="eastAsia" w:ascii="宋体" w:hAnsi="宋体" w:eastAsia="宋体" w:cs="宋体"/>
          <w:sz w:val="24"/>
          <w:szCs w:val="24"/>
          <w:highlight w:val="none"/>
          <w:shd w:val="clear" w:color="auto" w:fill="FFFFFF"/>
          <w:lang w:bidi="ar"/>
        </w:rPr>
        <w:t>采购中心</w:t>
      </w:r>
    </w:p>
    <w:p w14:paraId="138120FC">
      <w:pPr>
        <w:widowControl/>
        <w:spacing w:line="360" w:lineRule="auto"/>
        <w:ind w:firstLine="420" w:firstLineChars="200"/>
        <w:rPr>
          <w:rFonts w:hint="eastAsia" w:ascii="宋体" w:hAnsi="宋体" w:eastAsia="宋体" w:cs="宋体"/>
        </w:rPr>
      </w:pPr>
    </w:p>
    <w:p w14:paraId="04A77647">
      <w:pPr>
        <w:widowControl/>
        <w:spacing w:line="360" w:lineRule="auto"/>
        <w:ind w:firstLine="420" w:firstLineChars="200"/>
        <w:rPr>
          <w:rFonts w:hint="eastAsia" w:ascii="宋体" w:hAnsi="宋体" w:eastAsia="宋体" w:cs="宋体"/>
        </w:rPr>
      </w:pPr>
    </w:p>
    <w:p w14:paraId="7ED62490">
      <w:pPr>
        <w:widowControl/>
        <w:spacing w:line="360" w:lineRule="auto"/>
        <w:ind w:right="720"/>
        <w:jc w:val="center"/>
        <w:rPr>
          <w:rFonts w:hint="eastAsia" w:ascii="宋体" w:hAnsi="宋体" w:eastAsia="宋体" w:cs="宋体"/>
          <w:sz w:val="24"/>
          <w:szCs w:val="24"/>
          <w:highlight w:val="none"/>
          <w:shd w:val="clear" w:color="auto" w:fill="FFFFFF"/>
          <w:lang w:bidi="ar"/>
        </w:rPr>
      </w:pPr>
    </w:p>
    <w:p w14:paraId="62D88DA2">
      <w:pPr>
        <w:pStyle w:val="31"/>
        <w:rPr>
          <w:rFonts w:hint="eastAsia" w:ascii="宋体" w:hAnsi="宋体" w:eastAsia="宋体" w:cs="宋体"/>
          <w:color w:val="auto"/>
          <w:highlight w:val="none"/>
        </w:rPr>
      </w:pPr>
    </w:p>
    <w:bookmarkEnd w:id="4"/>
    <w:p w14:paraId="28BE7950">
      <w:pPr>
        <w:pStyle w:val="17"/>
        <w:snapToGrid w:val="0"/>
        <w:spacing w:line="360" w:lineRule="auto"/>
        <w:jc w:val="center"/>
        <w:rPr>
          <w:rFonts w:hint="eastAsia" w:ascii="宋体" w:hAnsi="宋体" w:eastAsia="宋体" w:cs="宋体"/>
          <w:b/>
          <w:sz w:val="28"/>
          <w:szCs w:val="28"/>
          <w:highlight w:val="none"/>
        </w:rPr>
      </w:pPr>
      <w:r>
        <w:rPr>
          <w:rFonts w:hint="eastAsia" w:ascii="宋体" w:hAnsi="宋体" w:eastAsia="宋体" w:cs="宋体"/>
          <w:sz w:val="21"/>
          <w:szCs w:val="21"/>
          <w:highlight w:val="none"/>
        </w:rPr>
        <w:br w:type="page"/>
      </w:r>
      <w:bookmarkEnd w:id="3"/>
      <w:r>
        <w:rPr>
          <w:rFonts w:hint="eastAsia" w:ascii="宋体" w:hAnsi="宋体" w:eastAsia="宋体" w:cs="宋体"/>
          <w:b/>
          <w:sz w:val="28"/>
          <w:szCs w:val="28"/>
          <w:highlight w:val="none"/>
        </w:rPr>
        <w:t>前附表</w:t>
      </w:r>
      <w:bookmarkEnd w:id="5"/>
      <w:bookmarkStart w:id="6" w:name="_Toc183786414"/>
      <w:bookmarkStart w:id="7" w:name="_Toc171394914"/>
      <w:bookmarkStart w:id="8" w:name="_Toc118516210"/>
    </w:p>
    <w:tbl>
      <w:tblPr>
        <w:tblStyle w:val="33"/>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0"/>
        <w:gridCol w:w="2167"/>
        <w:gridCol w:w="5540"/>
      </w:tblGrid>
      <w:tr w14:paraId="0D94C4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2E40B666">
            <w:pPr>
              <w:pStyle w:val="54"/>
              <w:snapToGrid w:val="0"/>
              <w:spacing w:line="240" w:lineRule="auto"/>
              <w:ind w:firstLine="0" w:firstLineChars="0"/>
              <w:jc w:val="center"/>
              <w:rPr>
                <w:rFonts w:hint="eastAsia" w:ascii="宋体" w:hAnsi="宋体" w:eastAsia="宋体" w:cs="宋体"/>
                <w:sz w:val="24"/>
              </w:rPr>
            </w:pPr>
            <w:r>
              <w:rPr>
                <w:rFonts w:hint="eastAsia" w:ascii="宋体" w:hAnsi="宋体" w:eastAsia="宋体" w:cs="宋体"/>
                <w:sz w:val="24"/>
              </w:rPr>
              <w:t>磋商须知条款</w:t>
            </w:r>
          </w:p>
        </w:tc>
        <w:tc>
          <w:tcPr>
            <w:tcW w:w="2167" w:type="dxa"/>
            <w:vAlign w:val="center"/>
          </w:tcPr>
          <w:p w14:paraId="03A233B6">
            <w:pPr>
              <w:pStyle w:val="54"/>
              <w:snapToGrid w:val="0"/>
              <w:spacing w:line="240" w:lineRule="auto"/>
              <w:ind w:firstLine="0" w:firstLineChars="0"/>
              <w:jc w:val="center"/>
              <w:rPr>
                <w:rFonts w:hint="eastAsia" w:ascii="宋体" w:hAnsi="宋体" w:eastAsia="宋体" w:cs="宋体"/>
                <w:sz w:val="24"/>
              </w:rPr>
            </w:pPr>
            <w:r>
              <w:rPr>
                <w:rFonts w:hint="eastAsia" w:ascii="宋体" w:hAnsi="宋体" w:eastAsia="宋体" w:cs="宋体"/>
                <w:sz w:val="24"/>
              </w:rPr>
              <w:t>名称</w:t>
            </w:r>
          </w:p>
        </w:tc>
        <w:tc>
          <w:tcPr>
            <w:tcW w:w="5540" w:type="dxa"/>
            <w:vAlign w:val="center"/>
          </w:tcPr>
          <w:p w14:paraId="00A679A1">
            <w:pPr>
              <w:pStyle w:val="54"/>
              <w:snapToGrid w:val="0"/>
              <w:spacing w:line="240" w:lineRule="auto"/>
              <w:ind w:firstLine="0" w:firstLineChars="0"/>
              <w:jc w:val="center"/>
              <w:rPr>
                <w:rFonts w:hint="eastAsia" w:ascii="宋体" w:hAnsi="宋体" w:eastAsia="宋体" w:cs="宋体"/>
                <w:sz w:val="24"/>
              </w:rPr>
            </w:pPr>
            <w:r>
              <w:rPr>
                <w:rFonts w:hint="eastAsia" w:ascii="宋体" w:hAnsi="宋体" w:eastAsia="宋体" w:cs="宋体"/>
                <w:sz w:val="24"/>
              </w:rPr>
              <w:t>内容</w:t>
            </w:r>
          </w:p>
        </w:tc>
      </w:tr>
      <w:tr w14:paraId="6AE3BE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1F534464">
            <w:pPr>
              <w:pStyle w:val="54"/>
              <w:snapToGrid w:val="0"/>
              <w:spacing w:line="240" w:lineRule="auto"/>
              <w:ind w:firstLine="0" w:firstLineChars="0"/>
              <w:jc w:val="center"/>
              <w:rPr>
                <w:rFonts w:hint="eastAsia" w:ascii="宋体" w:hAnsi="宋体" w:eastAsia="宋体" w:cs="宋体"/>
                <w:sz w:val="24"/>
              </w:rPr>
            </w:pPr>
            <w:r>
              <w:rPr>
                <w:rFonts w:hint="eastAsia" w:ascii="宋体" w:hAnsi="宋体" w:eastAsia="宋体" w:cs="宋体"/>
                <w:sz w:val="24"/>
              </w:rPr>
              <w:t>1</w:t>
            </w:r>
          </w:p>
        </w:tc>
        <w:tc>
          <w:tcPr>
            <w:tcW w:w="2167" w:type="dxa"/>
            <w:vAlign w:val="center"/>
          </w:tcPr>
          <w:p w14:paraId="58736736">
            <w:pPr>
              <w:pStyle w:val="54"/>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采购人</w:t>
            </w:r>
          </w:p>
        </w:tc>
        <w:tc>
          <w:tcPr>
            <w:tcW w:w="5540" w:type="dxa"/>
            <w:vAlign w:val="center"/>
          </w:tcPr>
          <w:p w14:paraId="5E4B719F">
            <w:pPr>
              <w:pStyle w:val="54"/>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采购人：</w:t>
            </w:r>
            <w:r>
              <w:rPr>
                <w:rFonts w:hint="eastAsia" w:ascii="宋体" w:hAnsi="宋体" w:eastAsia="宋体" w:cs="宋体"/>
                <w:sz w:val="24"/>
                <w:szCs w:val="24"/>
                <w:shd w:val="clear" w:color="auto" w:fill="FFFFFF"/>
                <w:lang w:bidi="ar"/>
              </w:rPr>
              <w:t>浙江省人民医院</w:t>
            </w:r>
            <w:r>
              <w:rPr>
                <w:rFonts w:hint="eastAsia" w:ascii="宋体" w:hAnsi="宋体" w:eastAsia="宋体" w:cs="宋体"/>
                <w:sz w:val="24"/>
                <w:szCs w:val="24"/>
                <w:shd w:val="clear" w:color="auto" w:fill="FFFFFF"/>
                <w:lang w:val="en-US" w:eastAsia="zh-CN" w:bidi="ar"/>
              </w:rPr>
              <w:t>富阳院区</w:t>
            </w:r>
          </w:p>
          <w:p w14:paraId="0F52D19B">
            <w:pPr>
              <w:pStyle w:val="54"/>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szCs w:val="24"/>
                <w:shd w:val="clear" w:color="auto" w:fill="FFFFFF"/>
                <w:lang w:val="en-US" w:eastAsia="zh-CN" w:bidi="ar"/>
              </w:rPr>
              <w:t>江</w:t>
            </w:r>
            <w:r>
              <w:rPr>
                <w:rFonts w:hint="eastAsia" w:ascii="宋体" w:hAnsi="宋体" w:eastAsia="宋体" w:cs="宋体"/>
                <w:sz w:val="24"/>
                <w:szCs w:val="24"/>
                <w:shd w:val="clear" w:color="auto" w:fill="FFFFFF"/>
                <w:lang w:bidi="ar"/>
              </w:rPr>
              <w:t>老师</w:t>
            </w:r>
            <w:r>
              <w:rPr>
                <w:rFonts w:hint="eastAsia" w:ascii="宋体" w:hAnsi="宋体" w:eastAsia="宋体" w:cs="宋体"/>
                <w:sz w:val="24"/>
                <w:szCs w:val="24"/>
                <w:shd w:val="clear" w:color="auto" w:fill="FFFFFF"/>
                <w:lang w:val="en-US" w:eastAsia="zh-CN" w:bidi="ar"/>
              </w:rPr>
              <w:t xml:space="preserve"> 张老师 董老师</w:t>
            </w:r>
          </w:p>
          <w:p w14:paraId="773FEFE9">
            <w:pPr>
              <w:pStyle w:val="54"/>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电话：</w:t>
            </w:r>
            <w:r>
              <w:rPr>
                <w:rFonts w:hint="eastAsia" w:ascii="宋体" w:hAnsi="宋体" w:eastAsia="宋体" w:cs="宋体"/>
                <w:sz w:val="24"/>
                <w:szCs w:val="24"/>
                <w:shd w:val="clear" w:color="auto" w:fill="FFFFFF"/>
                <w:lang w:bidi="ar"/>
              </w:rPr>
              <w:t>0571-</w:t>
            </w:r>
            <w:r>
              <w:rPr>
                <w:rFonts w:hint="eastAsia" w:ascii="宋体" w:hAnsi="宋体" w:eastAsia="宋体" w:cs="宋体"/>
                <w:sz w:val="24"/>
                <w:szCs w:val="24"/>
                <w:shd w:val="clear" w:color="auto" w:fill="FFFFFF"/>
                <w:lang w:val="en-US" w:eastAsia="zh-CN" w:bidi="ar"/>
              </w:rPr>
              <w:t>63109038</w:t>
            </w:r>
          </w:p>
        </w:tc>
      </w:tr>
      <w:tr w14:paraId="216D71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7" w:hRule="atLeast"/>
          <w:jc w:val="center"/>
        </w:trPr>
        <w:tc>
          <w:tcPr>
            <w:tcW w:w="1220" w:type="dxa"/>
            <w:vAlign w:val="center"/>
          </w:tcPr>
          <w:p w14:paraId="3E055EDC">
            <w:pPr>
              <w:pStyle w:val="54"/>
              <w:snapToGrid w:val="0"/>
              <w:spacing w:line="240" w:lineRule="auto"/>
              <w:ind w:firstLine="0" w:firstLineChars="0"/>
              <w:jc w:val="center"/>
              <w:rPr>
                <w:rFonts w:hint="eastAsia" w:ascii="宋体" w:hAnsi="宋体" w:eastAsia="宋体" w:cs="宋体"/>
                <w:sz w:val="24"/>
              </w:rPr>
            </w:pPr>
            <w:r>
              <w:rPr>
                <w:rFonts w:hint="eastAsia" w:ascii="宋体" w:hAnsi="宋体" w:eastAsia="宋体" w:cs="宋体"/>
                <w:sz w:val="24"/>
              </w:rPr>
              <w:t>2</w:t>
            </w:r>
          </w:p>
        </w:tc>
        <w:tc>
          <w:tcPr>
            <w:tcW w:w="2167" w:type="dxa"/>
            <w:vAlign w:val="center"/>
          </w:tcPr>
          <w:p w14:paraId="6F14E2C7">
            <w:pPr>
              <w:pStyle w:val="54"/>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响应文件有效期</w:t>
            </w:r>
          </w:p>
        </w:tc>
        <w:tc>
          <w:tcPr>
            <w:tcW w:w="5540" w:type="dxa"/>
            <w:vAlign w:val="center"/>
          </w:tcPr>
          <w:p w14:paraId="0F4CE9BA">
            <w:pPr>
              <w:widowControl/>
              <w:snapToGrid w:val="0"/>
              <w:rPr>
                <w:rFonts w:hint="eastAsia" w:ascii="宋体" w:hAnsi="宋体" w:eastAsia="宋体" w:cs="宋体"/>
                <w:sz w:val="24"/>
                <w:szCs w:val="24"/>
              </w:rPr>
            </w:pPr>
            <w:r>
              <w:rPr>
                <w:rFonts w:hint="eastAsia" w:ascii="宋体" w:hAnsi="宋体" w:eastAsia="宋体" w:cs="宋体"/>
                <w:sz w:val="24"/>
                <w:szCs w:val="24"/>
              </w:rPr>
              <w:t>成交供应商的响应文件有效期至完成本磋商文件规定的项目内容和时限期满后止。</w:t>
            </w:r>
          </w:p>
          <w:p w14:paraId="14AF3ABF">
            <w:pPr>
              <w:widowControl/>
              <w:snapToGrid w:val="0"/>
              <w:rPr>
                <w:rFonts w:hint="eastAsia" w:ascii="宋体" w:hAnsi="宋体" w:eastAsia="宋体" w:cs="宋体"/>
                <w:sz w:val="24"/>
                <w:szCs w:val="24"/>
              </w:rPr>
            </w:pPr>
            <w:r>
              <w:rPr>
                <w:rFonts w:hint="eastAsia" w:ascii="宋体" w:hAnsi="宋体" w:eastAsia="宋体" w:cs="宋体"/>
                <w:sz w:val="24"/>
                <w:szCs w:val="24"/>
              </w:rPr>
              <w:t>未成交供应商的响应文件自磋商截止之日起计90个日历天内有效。</w:t>
            </w:r>
          </w:p>
        </w:tc>
      </w:tr>
      <w:tr w14:paraId="034510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EA34E5B">
            <w:pPr>
              <w:pStyle w:val="54"/>
              <w:snapToGrid w:val="0"/>
              <w:spacing w:line="240" w:lineRule="auto"/>
              <w:ind w:firstLine="0" w:firstLineChars="0"/>
              <w:jc w:val="center"/>
              <w:rPr>
                <w:rFonts w:hint="eastAsia" w:ascii="宋体" w:hAnsi="宋体" w:eastAsia="宋体" w:cs="宋体"/>
                <w:sz w:val="24"/>
              </w:rPr>
            </w:pPr>
            <w:r>
              <w:rPr>
                <w:rFonts w:hint="eastAsia" w:ascii="宋体" w:hAnsi="宋体" w:eastAsia="宋体" w:cs="宋体"/>
                <w:sz w:val="24"/>
              </w:rPr>
              <w:t>3</w:t>
            </w:r>
          </w:p>
        </w:tc>
        <w:tc>
          <w:tcPr>
            <w:tcW w:w="2167" w:type="dxa"/>
            <w:vAlign w:val="center"/>
          </w:tcPr>
          <w:p w14:paraId="5A01FB22">
            <w:pPr>
              <w:pStyle w:val="54"/>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响应文件装订要求</w:t>
            </w:r>
          </w:p>
        </w:tc>
        <w:tc>
          <w:tcPr>
            <w:tcW w:w="5540" w:type="dxa"/>
            <w:vAlign w:val="center"/>
          </w:tcPr>
          <w:p w14:paraId="190C2DC8">
            <w:pPr>
              <w:pStyle w:val="54"/>
              <w:snapToGrid w:val="0"/>
              <w:spacing w:line="240" w:lineRule="auto"/>
              <w:ind w:firstLine="0" w:firstLineChars="0"/>
              <w:rPr>
                <w:rFonts w:hint="eastAsia" w:ascii="宋体" w:hAnsi="宋体" w:eastAsia="宋体" w:cs="宋体"/>
                <w:sz w:val="24"/>
                <w:u w:val="single"/>
              </w:rPr>
            </w:pPr>
            <w:r>
              <w:rPr>
                <w:rFonts w:hint="eastAsia" w:ascii="宋体" w:hAnsi="宋体" w:eastAsia="宋体" w:cs="宋体"/>
                <w:sz w:val="24"/>
              </w:rPr>
              <w:t>建议采用胶装（粘贴方式装订），不采用活页夹等可随时拆换的方式装订。</w:t>
            </w:r>
          </w:p>
        </w:tc>
      </w:tr>
      <w:tr w14:paraId="39B5BB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BA046FB">
            <w:pPr>
              <w:pStyle w:val="54"/>
              <w:snapToGrid w:val="0"/>
              <w:spacing w:line="240" w:lineRule="auto"/>
              <w:ind w:firstLine="0" w:firstLineChars="0"/>
              <w:jc w:val="center"/>
              <w:rPr>
                <w:rFonts w:hint="eastAsia" w:ascii="宋体" w:hAnsi="宋体" w:eastAsia="宋体" w:cs="宋体"/>
                <w:sz w:val="24"/>
              </w:rPr>
            </w:pPr>
            <w:r>
              <w:rPr>
                <w:rFonts w:hint="eastAsia" w:ascii="宋体" w:hAnsi="宋体" w:eastAsia="宋体" w:cs="宋体"/>
                <w:sz w:val="24"/>
              </w:rPr>
              <w:t>4</w:t>
            </w:r>
          </w:p>
        </w:tc>
        <w:tc>
          <w:tcPr>
            <w:tcW w:w="2167" w:type="dxa"/>
            <w:vAlign w:val="center"/>
          </w:tcPr>
          <w:p w14:paraId="1ECFCBA0">
            <w:pPr>
              <w:pStyle w:val="54"/>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响应文件包装要求</w:t>
            </w:r>
          </w:p>
        </w:tc>
        <w:tc>
          <w:tcPr>
            <w:tcW w:w="5540" w:type="dxa"/>
            <w:vAlign w:val="center"/>
          </w:tcPr>
          <w:p w14:paraId="24C38BB0">
            <w:pPr>
              <w:pStyle w:val="54"/>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报价文件（含正本一份与副本两份）、技术资信文件（含正本一份与副本两份）密封包装在一个或多个密封袋（箱）内。</w:t>
            </w:r>
          </w:p>
          <w:p w14:paraId="7CD2AFF8">
            <w:pPr>
              <w:pStyle w:val="54"/>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响应文件电子版（</w:t>
            </w:r>
            <w:r>
              <w:rPr>
                <w:rFonts w:hint="eastAsia" w:ascii="宋体" w:hAnsi="宋体" w:eastAsia="宋体" w:cs="宋体"/>
                <w:sz w:val="24"/>
                <w:u w:val="single"/>
              </w:rPr>
              <w:t>签字盖章后的响应文件扫描件</w:t>
            </w:r>
            <w:r>
              <w:rPr>
                <w:rFonts w:hint="eastAsia" w:ascii="宋体" w:hAnsi="宋体" w:eastAsia="宋体" w:cs="宋体"/>
                <w:sz w:val="24"/>
              </w:rPr>
              <w:t>）需密封在响应文件内或单独密封包装。</w:t>
            </w:r>
          </w:p>
        </w:tc>
      </w:tr>
      <w:tr w14:paraId="5467EC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BD9F215">
            <w:pPr>
              <w:pStyle w:val="54"/>
              <w:snapToGrid w:val="0"/>
              <w:spacing w:line="240" w:lineRule="auto"/>
              <w:ind w:firstLine="0" w:firstLineChars="0"/>
              <w:jc w:val="center"/>
              <w:rPr>
                <w:rFonts w:hint="eastAsia" w:ascii="宋体" w:hAnsi="宋体" w:eastAsia="宋体" w:cs="宋体"/>
                <w:sz w:val="24"/>
              </w:rPr>
            </w:pPr>
            <w:r>
              <w:rPr>
                <w:rFonts w:hint="eastAsia" w:ascii="宋体" w:hAnsi="宋体" w:eastAsia="宋体" w:cs="宋体"/>
                <w:sz w:val="24"/>
              </w:rPr>
              <w:t>5</w:t>
            </w:r>
          </w:p>
        </w:tc>
        <w:tc>
          <w:tcPr>
            <w:tcW w:w="2167" w:type="dxa"/>
            <w:vAlign w:val="center"/>
          </w:tcPr>
          <w:p w14:paraId="4328CF78">
            <w:pPr>
              <w:pStyle w:val="54"/>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响应文件份数</w:t>
            </w:r>
          </w:p>
        </w:tc>
        <w:tc>
          <w:tcPr>
            <w:tcW w:w="5540" w:type="dxa"/>
            <w:vAlign w:val="center"/>
          </w:tcPr>
          <w:p w14:paraId="0FABFF25">
            <w:pPr>
              <w:pStyle w:val="54"/>
              <w:snapToGrid w:val="0"/>
              <w:spacing w:line="240" w:lineRule="auto"/>
              <w:ind w:firstLine="0" w:firstLineChars="0"/>
              <w:rPr>
                <w:rFonts w:hint="eastAsia" w:ascii="宋体" w:hAnsi="宋体" w:eastAsia="宋体" w:cs="宋体"/>
                <w:sz w:val="24"/>
                <w:u w:val="single"/>
              </w:rPr>
            </w:pPr>
            <w:r>
              <w:rPr>
                <w:rFonts w:hint="eastAsia" w:ascii="宋体" w:hAnsi="宋体" w:eastAsia="宋体" w:cs="宋体"/>
                <w:sz w:val="24"/>
              </w:rPr>
              <w:t>提供一式叁份，正本一份，副本两份</w:t>
            </w:r>
          </w:p>
        </w:tc>
      </w:tr>
      <w:tr w14:paraId="0EBADF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31D6D496">
            <w:pPr>
              <w:pStyle w:val="54"/>
              <w:snapToGrid w:val="0"/>
              <w:spacing w:line="240" w:lineRule="auto"/>
              <w:ind w:firstLine="0" w:firstLineChars="0"/>
              <w:jc w:val="center"/>
              <w:rPr>
                <w:rFonts w:hint="eastAsia" w:ascii="宋体" w:hAnsi="宋体" w:eastAsia="宋体" w:cs="宋体"/>
                <w:sz w:val="24"/>
              </w:rPr>
            </w:pPr>
            <w:r>
              <w:rPr>
                <w:rFonts w:hint="eastAsia" w:ascii="宋体" w:hAnsi="宋体" w:eastAsia="宋体" w:cs="宋体"/>
                <w:sz w:val="24"/>
              </w:rPr>
              <w:t>6</w:t>
            </w:r>
          </w:p>
        </w:tc>
        <w:tc>
          <w:tcPr>
            <w:tcW w:w="2167" w:type="dxa"/>
            <w:vAlign w:val="center"/>
          </w:tcPr>
          <w:p w14:paraId="19A644A1">
            <w:pPr>
              <w:pStyle w:val="54"/>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最高限价</w:t>
            </w:r>
          </w:p>
        </w:tc>
        <w:tc>
          <w:tcPr>
            <w:tcW w:w="5540" w:type="dxa"/>
            <w:vAlign w:val="center"/>
          </w:tcPr>
          <w:p w14:paraId="1AA38891">
            <w:pPr>
              <w:pStyle w:val="54"/>
              <w:snapToGrid w:val="0"/>
              <w:spacing w:line="240" w:lineRule="auto"/>
              <w:ind w:firstLine="0" w:firstLineChars="0"/>
              <w:rPr>
                <w:rFonts w:hint="eastAsia" w:ascii="宋体" w:hAnsi="宋体" w:eastAsia="宋体" w:cs="宋体"/>
                <w:sz w:val="24"/>
                <w:lang w:val="en-US" w:eastAsia="zh-CN"/>
              </w:rPr>
            </w:pPr>
            <w:r>
              <w:rPr>
                <w:rFonts w:hint="eastAsia" w:ascii="宋体" w:hAnsi="宋体" w:eastAsia="宋体" w:cs="宋体"/>
                <w:sz w:val="24"/>
                <w:highlight w:val="none"/>
                <w:lang w:val="en-US" w:eastAsia="zh-CN"/>
              </w:rPr>
              <w:t>本项目限价7.3万元。</w:t>
            </w:r>
          </w:p>
        </w:tc>
      </w:tr>
      <w:tr w14:paraId="02AE4F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3217F7EF">
            <w:pPr>
              <w:pStyle w:val="54"/>
              <w:snapToGrid w:val="0"/>
              <w:spacing w:line="240" w:lineRule="auto"/>
              <w:ind w:firstLine="0" w:firstLineChars="0"/>
              <w:jc w:val="center"/>
              <w:rPr>
                <w:rFonts w:hint="eastAsia" w:ascii="宋体" w:hAnsi="宋体" w:eastAsia="宋体" w:cs="宋体"/>
                <w:sz w:val="24"/>
              </w:rPr>
            </w:pPr>
            <w:r>
              <w:rPr>
                <w:rFonts w:hint="eastAsia" w:ascii="宋体" w:hAnsi="宋体" w:eastAsia="宋体" w:cs="宋体"/>
                <w:sz w:val="24"/>
              </w:rPr>
              <w:t>7</w:t>
            </w:r>
          </w:p>
        </w:tc>
        <w:tc>
          <w:tcPr>
            <w:tcW w:w="2167" w:type="dxa"/>
            <w:vAlign w:val="center"/>
          </w:tcPr>
          <w:p w14:paraId="5C8F5D0C">
            <w:pPr>
              <w:pStyle w:val="54"/>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签字或盖章要求</w:t>
            </w:r>
          </w:p>
        </w:tc>
        <w:tc>
          <w:tcPr>
            <w:tcW w:w="5540" w:type="dxa"/>
            <w:vAlign w:val="center"/>
          </w:tcPr>
          <w:p w14:paraId="02F16B4E">
            <w:pPr>
              <w:pStyle w:val="54"/>
              <w:snapToGrid w:val="0"/>
              <w:spacing w:line="240" w:lineRule="auto"/>
              <w:ind w:firstLine="0" w:firstLineChars="0"/>
              <w:rPr>
                <w:rFonts w:hint="eastAsia" w:ascii="宋体" w:hAnsi="宋体" w:eastAsia="宋体" w:cs="宋体"/>
                <w:sz w:val="24"/>
                <w:u w:val="single"/>
              </w:rPr>
            </w:pPr>
            <w:r>
              <w:rPr>
                <w:rFonts w:hint="eastAsia" w:ascii="宋体" w:hAnsi="宋体" w:eastAsia="宋体" w:cs="宋体"/>
                <w:sz w:val="24"/>
              </w:rPr>
              <w:t>响应文件按“响应文件格式”中提供的格式签署、盖章。</w:t>
            </w:r>
            <w:r>
              <w:rPr>
                <w:rFonts w:hint="eastAsia" w:ascii="宋体" w:hAnsi="宋体" w:eastAsia="宋体" w:cs="宋体"/>
                <w:b/>
                <w:bCs/>
                <w:snapToGrid w:val="0"/>
                <w:sz w:val="24"/>
                <w:u w:val="single"/>
              </w:rPr>
              <w:t>请保留签字盖章后的响应文件扫描件（PDF格式）。</w:t>
            </w:r>
          </w:p>
        </w:tc>
      </w:tr>
      <w:tr w14:paraId="6EFCAF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43D009A">
            <w:pPr>
              <w:pStyle w:val="54"/>
              <w:snapToGrid w:val="0"/>
              <w:spacing w:line="240" w:lineRule="auto"/>
              <w:ind w:firstLine="0" w:firstLineChars="0"/>
              <w:jc w:val="center"/>
              <w:rPr>
                <w:rFonts w:hint="eastAsia" w:ascii="宋体" w:hAnsi="宋体" w:eastAsia="宋体" w:cs="宋体"/>
                <w:sz w:val="24"/>
              </w:rPr>
            </w:pPr>
            <w:r>
              <w:rPr>
                <w:rFonts w:hint="eastAsia" w:ascii="宋体" w:hAnsi="宋体" w:eastAsia="宋体" w:cs="宋体"/>
                <w:sz w:val="24"/>
              </w:rPr>
              <w:t>8</w:t>
            </w:r>
          </w:p>
        </w:tc>
        <w:tc>
          <w:tcPr>
            <w:tcW w:w="2167" w:type="dxa"/>
            <w:vAlign w:val="center"/>
          </w:tcPr>
          <w:p w14:paraId="634D0C0D">
            <w:pPr>
              <w:pStyle w:val="54"/>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报名截止时间</w:t>
            </w:r>
          </w:p>
        </w:tc>
        <w:tc>
          <w:tcPr>
            <w:tcW w:w="5540" w:type="dxa"/>
            <w:vAlign w:val="center"/>
          </w:tcPr>
          <w:p w14:paraId="1DD42784">
            <w:pPr>
              <w:pStyle w:val="54"/>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按“竞争性磋商公告”规定</w:t>
            </w:r>
          </w:p>
        </w:tc>
      </w:tr>
      <w:tr w14:paraId="6320E3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6EF0EB77">
            <w:pPr>
              <w:pStyle w:val="54"/>
              <w:snapToGrid w:val="0"/>
              <w:spacing w:line="240" w:lineRule="auto"/>
              <w:ind w:firstLine="0" w:firstLineChars="0"/>
              <w:jc w:val="center"/>
              <w:rPr>
                <w:rFonts w:hint="eastAsia" w:ascii="宋体" w:hAnsi="宋体" w:eastAsia="宋体" w:cs="宋体"/>
                <w:sz w:val="24"/>
              </w:rPr>
            </w:pPr>
            <w:r>
              <w:rPr>
                <w:rFonts w:hint="eastAsia" w:ascii="宋体" w:hAnsi="宋体" w:eastAsia="宋体" w:cs="宋体"/>
                <w:sz w:val="24"/>
              </w:rPr>
              <w:t>9</w:t>
            </w:r>
          </w:p>
        </w:tc>
        <w:tc>
          <w:tcPr>
            <w:tcW w:w="2167" w:type="dxa"/>
            <w:vAlign w:val="center"/>
          </w:tcPr>
          <w:p w14:paraId="2B8623A7">
            <w:pPr>
              <w:pStyle w:val="54"/>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响应文件提交时间和地点</w:t>
            </w:r>
          </w:p>
        </w:tc>
        <w:tc>
          <w:tcPr>
            <w:tcW w:w="5540" w:type="dxa"/>
            <w:vAlign w:val="center"/>
          </w:tcPr>
          <w:p w14:paraId="5412750A">
            <w:pPr>
              <w:pStyle w:val="54"/>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按“竞争性磋商公告”规定</w:t>
            </w:r>
          </w:p>
        </w:tc>
      </w:tr>
      <w:tr w14:paraId="21FE2C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1" w:hRule="atLeast"/>
          <w:jc w:val="center"/>
        </w:trPr>
        <w:tc>
          <w:tcPr>
            <w:tcW w:w="1220" w:type="dxa"/>
            <w:vAlign w:val="center"/>
          </w:tcPr>
          <w:p w14:paraId="7FC0363C">
            <w:pPr>
              <w:snapToGrid w:val="0"/>
              <w:jc w:val="center"/>
              <w:rPr>
                <w:rFonts w:hint="eastAsia" w:ascii="宋体" w:hAnsi="宋体" w:eastAsia="宋体" w:cs="宋体"/>
                <w:sz w:val="24"/>
                <w:szCs w:val="24"/>
              </w:rPr>
            </w:pPr>
            <w:r>
              <w:rPr>
                <w:rFonts w:hint="eastAsia" w:ascii="宋体" w:hAnsi="宋体" w:eastAsia="宋体" w:cs="宋体"/>
                <w:sz w:val="24"/>
                <w:szCs w:val="24"/>
              </w:rPr>
              <w:t>10</w:t>
            </w:r>
          </w:p>
        </w:tc>
        <w:tc>
          <w:tcPr>
            <w:tcW w:w="2167" w:type="dxa"/>
            <w:vAlign w:val="center"/>
          </w:tcPr>
          <w:p w14:paraId="0BEDA3DF">
            <w:pPr>
              <w:snapToGrid w:val="0"/>
              <w:rPr>
                <w:rFonts w:hint="eastAsia" w:ascii="宋体" w:hAnsi="宋体" w:eastAsia="宋体" w:cs="宋体"/>
                <w:sz w:val="24"/>
                <w:szCs w:val="24"/>
              </w:rPr>
            </w:pPr>
            <w:r>
              <w:rPr>
                <w:rFonts w:hint="eastAsia" w:ascii="宋体" w:hAnsi="宋体" w:eastAsia="宋体" w:cs="宋体"/>
                <w:sz w:val="24"/>
                <w:szCs w:val="24"/>
              </w:rPr>
              <w:t>其他</w:t>
            </w:r>
          </w:p>
        </w:tc>
        <w:tc>
          <w:tcPr>
            <w:tcW w:w="5540" w:type="dxa"/>
            <w:vAlign w:val="center"/>
          </w:tcPr>
          <w:p w14:paraId="36B45018">
            <w:pPr>
              <w:snapToGrid w:val="0"/>
              <w:rPr>
                <w:rFonts w:hint="eastAsia" w:ascii="宋体" w:hAnsi="宋体" w:eastAsia="宋体" w:cs="宋体"/>
                <w:sz w:val="24"/>
                <w:szCs w:val="24"/>
              </w:rPr>
            </w:pPr>
            <w:r>
              <w:rPr>
                <w:rFonts w:hint="eastAsia" w:ascii="宋体" w:hAnsi="宋体" w:eastAsia="宋体" w:cs="宋体"/>
                <w:sz w:val="24"/>
                <w:szCs w:val="24"/>
              </w:rPr>
              <w:t>本项目不组织统一的现场踏勘，供应商可自行前往。</w:t>
            </w:r>
          </w:p>
          <w:p w14:paraId="3E717765">
            <w:pPr>
              <w:snapToGrid w:val="0"/>
              <w:rPr>
                <w:rFonts w:hint="eastAsia" w:ascii="宋体" w:hAnsi="宋体" w:eastAsia="宋体" w:cs="宋体"/>
                <w:sz w:val="24"/>
                <w:szCs w:val="24"/>
              </w:rPr>
            </w:pPr>
            <w:r>
              <w:rPr>
                <w:rFonts w:hint="eastAsia" w:ascii="宋体" w:hAnsi="宋体" w:eastAsia="宋体" w:cs="宋体"/>
                <w:sz w:val="24"/>
                <w:szCs w:val="24"/>
              </w:rPr>
              <w:t>请供应商仔细阅读本采购文件，其中带“▲”标记的条款为实质性内容，供应商须对带“▲”标记的条款作出实质性响应。</w:t>
            </w:r>
          </w:p>
        </w:tc>
      </w:tr>
    </w:tbl>
    <w:p w14:paraId="2F0D0072">
      <w:pPr>
        <w:pStyle w:val="4"/>
        <w:rPr>
          <w:rFonts w:hint="eastAsia" w:ascii="宋体" w:hAnsi="宋体" w:eastAsia="宋体" w:cs="宋体"/>
        </w:rPr>
      </w:pPr>
      <w:r>
        <w:rPr>
          <w:rFonts w:hint="eastAsia" w:ascii="宋体" w:hAnsi="宋体" w:eastAsia="宋体" w:cs="宋体"/>
          <w:sz w:val="21"/>
          <w:szCs w:val="21"/>
        </w:rPr>
        <w:br w:type="page"/>
      </w:r>
      <w:bookmarkStart w:id="9" w:name="_Toc495317669"/>
      <w:r>
        <w:rPr>
          <w:rFonts w:hint="eastAsia" w:ascii="宋体" w:hAnsi="宋体" w:eastAsia="宋体" w:cs="宋体"/>
        </w:rPr>
        <w:t>第二章 采购内容及需求</w:t>
      </w:r>
      <w:bookmarkEnd w:id="9"/>
    </w:p>
    <w:p w14:paraId="650B6A3E">
      <w:pPr>
        <w:pStyle w:val="5"/>
        <w:ind w:firstLine="480"/>
        <w:rPr>
          <w:rFonts w:hint="eastAsia" w:ascii="宋体" w:hAnsi="宋体" w:eastAsia="宋体" w:cs="宋体"/>
          <w:sz w:val="24"/>
          <w:szCs w:val="22"/>
          <w:lang w:val="en-US" w:eastAsia="zh-CN"/>
        </w:rPr>
      </w:pPr>
      <w:bookmarkStart w:id="10" w:name="_Toc472544471"/>
      <w:r>
        <w:rPr>
          <w:rFonts w:hint="eastAsia" w:ascii="宋体" w:hAnsi="宋体" w:eastAsia="宋体" w:cs="宋体"/>
        </w:rPr>
        <w:t xml:space="preserve">一、项目内容 </w:t>
      </w:r>
    </w:p>
    <w:p w14:paraId="2D4D91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sz w:val="24"/>
          <w:szCs w:val="24"/>
          <w:lang w:val="en-US" w:eastAsia="zh-CN" w:bidi="ar-SA"/>
        </w:rPr>
      </w:pPr>
      <w:r>
        <w:rPr>
          <w:rFonts w:hint="eastAsia" w:ascii="宋体" w:hAnsi="宋体" w:eastAsia="宋体" w:cs="宋体"/>
          <w:b/>
          <w:bCs/>
          <w:sz w:val="24"/>
          <w:szCs w:val="22"/>
          <w:lang w:val="en-US" w:eastAsia="zh-CN"/>
        </w:rPr>
        <w:t>1.1项目情况：</w:t>
      </w:r>
      <w:r>
        <w:rPr>
          <w:rFonts w:hint="eastAsia" w:ascii="宋体" w:hAnsi="宋体" w:eastAsia="宋体" w:cs="宋体"/>
          <w:snapToGrid w:val="0"/>
          <w:sz w:val="24"/>
          <w:szCs w:val="24"/>
          <w:lang w:val="en-US" w:eastAsia="zh-CN" w:bidi="ar-SA"/>
        </w:rPr>
        <w:t>内容包括富阳院区及江北院区以及总院公务往来活动等服务。</w:t>
      </w:r>
    </w:p>
    <w:p w14:paraId="718288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2"/>
        </w:rPr>
      </w:pPr>
      <w:bookmarkStart w:id="11" w:name="_Toc32334"/>
      <w:r>
        <w:rPr>
          <w:rFonts w:hint="eastAsia" w:ascii="宋体" w:hAnsi="宋体" w:eastAsia="宋体" w:cs="宋体"/>
          <w:b/>
          <w:bCs/>
          <w:sz w:val="24"/>
          <w:szCs w:val="22"/>
        </w:rPr>
        <w:t>1.</w:t>
      </w:r>
      <w:bookmarkEnd w:id="11"/>
      <w:r>
        <w:rPr>
          <w:rFonts w:hint="eastAsia" w:ascii="宋体" w:hAnsi="宋体" w:eastAsia="宋体" w:cs="宋体"/>
          <w:b/>
          <w:bCs/>
          <w:sz w:val="24"/>
          <w:szCs w:val="22"/>
          <w:lang w:val="en-US" w:eastAsia="zh-CN"/>
        </w:rPr>
        <w:t>2报价</w:t>
      </w:r>
      <w:r>
        <w:rPr>
          <w:rFonts w:hint="eastAsia" w:ascii="宋体" w:hAnsi="宋体" w:eastAsia="宋体" w:cs="宋体"/>
          <w:b/>
          <w:bCs/>
          <w:sz w:val="24"/>
          <w:szCs w:val="22"/>
        </w:rPr>
        <w:t>要求</w:t>
      </w:r>
    </w:p>
    <w:tbl>
      <w:tblPr>
        <w:tblStyle w:val="167"/>
        <w:tblW w:w="73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4602"/>
        <w:gridCol w:w="1830"/>
      </w:tblGrid>
      <w:tr w14:paraId="397B6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874" w:type="dxa"/>
            <w:vAlign w:val="center"/>
          </w:tcPr>
          <w:p w14:paraId="5497642B">
            <w:pPr>
              <w:pStyle w:val="168"/>
              <w:spacing w:before="78" w:line="360" w:lineRule="auto"/>
              <w:jc w:val="center"/>
              <w:rPr>
                <w:rFonts w:hint="eastAsia" w:ascii="宋体" w:hAnsi="宋体" w:eastAsia="宋体" w:cs="宋体"/>
                <w:b/>
                <w:bCs/>
              </w:rPr>
            </w:pPr>
            <w:r>
              <w:rPr>
                <w:rFonts w:hint="eastAsia" w:ascii="宋体" w:hAnsi="宋体" w:eastAsia="宋体" w:cs="宋体"/>
                <w:b/>
                <w:bCs/>
                <w:spacing w:val="7"/>
              </w:rPr>
              <w:t>序号</w:t>
            </w:r>
          </w:p>
        </w:tc>
        <w:tc>
          <w:tcPr>
            <w:tcW w:w="4602" w:type="dxa"/>
            <w:vAlign w:val="center"/>
          </w:tcPr>
          <w:p w14:paraId="3F4506AF">
            <w:pPr>
              <w:pStyle w:val="168"/>
              <w:spacing w:before="78" w:line="360" w:lineRule="auto"/>
              <w:jc w:val="center"/>
              <w:rPr>
                <w:rFonts w:hint="eastAsia" w:ascii="宋体" w:hAnsi="宋体" w:eastAsia="宋体" w:cs="宋体"/>
                <w:b/>
                <w:bCs/>
              </w:rPr>
            </w:pPr>
            <w:r>
              <w:rPr>
                <w:rFonts w:hint="eastAsia" w:ascii="宋体" w:hAnsi="宋体" w:eastAsia="宋体" w:cs="宋体"/>
                <w:b/>
                <w:bCs/>
                <w:spacing w:val="3"/>
              </w:rPr>
              <w:t>项目内容</w:t>
            </w:r>
          </w:p>
        </w:tc>
        <w:tc>
          <w:tcPr>
            <w:tcW w:w="1830" w:type="dxa"/>
            <w:vAlign w:val="center"/>
          </w:tcPr>
          <w:p w14:paraId="0F229F4D">
            <w:pPr>
              <w:pStyle w:val="168"/>
              <w:spacing w:before="78" w:line="360" w:lineRule="auto"/>
              <w:jc w:val="center"/>
              <w:rPr>
                <w:rFonts w:hint="eastAsia" w:ascii="宋体" w:hAnsi="宋体" w:eastAsia="宋体" w:cs="宋体"/>
                <w:b/>
                <w:bCs/>
                <w:lang w:val="en-US" w:eastAsia="zh-CN"/>
              </w:rPr>
            </w:pPr>
            <w:r>
              <w:rPr>
                <w:rFonts w:hint="eastAsia" w:ascii="宋体" w:hAnsi="宋体" w:eastAsia="宋体" w:cs="宋体"/>
                <w:b/>
                <w:bCs/>
                <w:spacing w:val="5"/>
                <w:lang w:val="en-US" w:eastAsia="zh-CN"/>
              </w:rPr>
              <w:t>最高限价</w:t>
            </w:r>
          </w:p>
        </w:tc>
      </w:tr>
      <w:tr w14:paraId="7A96F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jc w:val="center"/>
        </w:trPr>
        <w:tc>
          <w:tcPr>
            <w:tcW w:w="874" w:type="dxa"/>
            <w:vAlign w:val="center"/>
          </w:tcPr>
          <w:p w14:paraId="319BD661">
            <w:pPr>
              <w:pStyle w:val="168"/>
              <w:spacing w:before="78" w:line="360" w:lineRule="auto"/>
              <w:jc w:val="center"/>
              <w:rPr>
                <w:rFonts w:hint="eastAsia" w:ascii="宋体" w:hAnsi="宋体" w:eastAsia="宋体" w:cs="宋体"/>
              </w:rPr>
            </w:pPr>
            <w:r>
              <w:rPr>
                <w:rFonts w:hint="eastAsia" w:ascii="宋体" w:hAnsi="宋体" w:eastAsia="宋体" w:cs="宋体"/>
              </w:rPr>
              <w:t>1</w:t>
            </w:r>
          </w:p>
        </w:tc>
        <w:tc>
          <w:tcPr>
            <w:tcW w:w="4602" w:type="dxa"/>
            <w:vAlign w:val="center"/>
          </w:tcPr>
          <w:p w14:paraId="1A5A8837">
            <w:pPr>
              <w:pStyle w:val="168"/>
              <w:spacing w:before="261" w:line="360" w:lineRule="auto"/>
              <w:jc w:val="center"/>
              <w:rPr>
                <w:rFonts w:hint="eastAsia" w:ascii="宋体" w:hAnsi="宋体" w:eastAsia="宋体" w:cs="宋体"/>
                <w:lang w:eastAsia="zh-CN"/>
              </w:rPr>
            </w:pPr>
            <w:r>
              <w:rPr>
                <w:rFonts w:hint="eastAsia" w:ascii="宋体" w:hAnsi="宋体" w:eastAsia="宋体" w:cs="宋体"/>
                <w:sz w:val="24"/>
                <w:shd w:val="clear" w:color="auto" w:fill="FFFFFF"/>
                <w:lang w:bidi="ar"/>
              </w:rPr>
              <w:t>公务活动长租车辆（七座商务车）租赁</w:t>
            </w:r>
          </w:p>
        </w:tc>
        <w:tc>
          <w:tcPr>
            <w:tcW w:w="1830" w:type="dxa"/>
            <w:vAlign w:val="center"/>
          </w:tcPr>
          <w:p w14:paraId="39A5E1CD">
            <w:pPr>
              <w:pStyle w:val="168"/>
              <w:spacing w:before="78" w:line="360" w:lineRule="auto"/>
              <w:jc w:val="center"/>
              <w:rPr>
                <w:rFonts w:hint="eastAsia" w:ascii="宋体" w:hAnsi="宋体" w:eastAsia="宋体" w:cs="宋体"/>
                <w:lang w:val="en-US" w:eastAsia="zh-CN"/>
              </w:rPr>
            </w:pPr>
            <w:r>
              <w:rPr>
                <w:rFonts w:hint="eastAsia" w:ascii="宋体" w:hAnsi="宋体" w:eastAsia="宋体" w:cs="宋体"/>
                <w:lang w:val="en-US" w:eastAsia="zh-CN"/>
              </w:rPr>
              <w:t>7.3万元</w:t>
            </w:r>
          </w:p>
        </w:tc>
      </w:tr>
    </w:tbl>
    <w:p w14:paraId="319D26C6">
      <w:pPr>
        <w:pStyle w:val="42"/>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注：</w:t>
      </w:r>
      <w:r>
        <w:rPr>
          <w:rFonts w:hint="eastAsia" w:ascii="宋体" w:hAnsi="宋体" w:eastAsia="宋体" w:cs="宋体"/>
          <w:highlight w:val="none"/>
        </w:rPr>
        <w:t>1、</w:t>
      </w:r>
      <w:r>
        <w:rPr>
          <w:rFonts w:hint="eastAsia" w:ascii="宋体" w:hAnsi="宋体" w:eastAsia="宋体" w:cs="宋体"/>
          <w:highlight w:val="none"/>
          <w:lang w:val="en-US" w:eastAsia="zh-CN"/>
        </w:rPr>
        <w:t>该项目服务期为壹年。</w:t>
      </w:r>
    </w:p>
    <w:p w14:paraId="277C14A2">
      <w:pPr>
        <w:pStyle w:val="42"/>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lang w:val="en-US" w:eastAsia="zh-CN"/>
        </w:rPr>
        <w:t>2、该项目最高限价7.3万元</w:t>
      </w:r>
      <w:r>
        <w:rPr>
          <w:rFonts w:hint="eastAsia" w:ascii="宋体" w:hAnsi="宋体" w:eastAsia="宋体" w:cs="宋体"/>
          <w:sz w:val="24"/>
          <w:highlight w:val="none"/>
          <w:lang w:val="en-US" w:eastAsia="zh-CN"/>
        </w:rPr>
        <w:t>；</w:t>
      </w:r>
    </w:p>
    <w:p w14:paraId="61FC01BA">
      <w:pPr>
        <w:pStyle w:val="4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本项目</w:t>
      </w:r>
      <w:r>
        <w:rPr>
          <w:rFonts w:hint="eastAsia" w:ascii="宋体" w:hAnsi="宋体" w:eastAsia="宋体" w:cs="宋体"/>
          <w:highlight w:val="none"/>
          <w:lang w:val="en-US" w:eastAsia="zh-CN"/>
        </w:rPr>
        <w:t>按实</w:t>
      </w:r>
      <w:r>
        <w:rPr>
          <w:rFonts w:hint="eastAsia" w:ascii="宋体" w:hAnsi="宋体" w:eastAsia="宋体" w:cs="宋体"/>
          <w:highlight w:val="none"/>
        </w:rPr>
        <w:t>结算，投标报价包括</w:t>
      </w:r>
      <w:r>
        <w:rPr>
          <w:rFonts w:hint="eastAsia" w:ascii="宋体" w:hAnsi="宋体" w:eastAsia="宋体" w:cs="宋体"/>
          <w:highlight w:val="none"/>
          <w:lang w:val="en-US" w:eastAsia="zh-CN"/>
        </w:rPr>
        <w:t>车辆保险费</w:t>
      </w:r>
      <w:r>
        <w:rPr>
          <w:rFonts w:hint="eastAsia" w:ascii="宋体" w:hAnsi="宋体" w:eastAsia="宋体" w:cs="宋体"/>
          <w:highlight w:val="none"/>
        </w:rPr>
        <w:t>、</w:t>
      </w:r>
      <w:r>
        <w:rPr>
          <w:rFonts w:hint="eastAsia" w:cs="宋体"/>
          <w:highlight w:val="none"/>
          <w:lang w:val="en-US" w:eastAsia="zh-CN"/>
        </w:rPr>
        <w:t>维保费、</w:t>
      </w:r>
      <w:r>
        <w:rPr>
          <w:rFonts w:hint="eastAsia" w:ascii="宋体" w:hAnsi="宋体" w:eastAsia="宋体" w:cs="宋体"/>
          <w:highlight w:val="none"/>
        </w:rPr>
        <w:t>管理费、利润、规费、税金、政策性文件规定及合同包含的所有风险责任等完成本项目的所有费用。</w:t>
      </w:r>
    </w:p>
    <w:p w14:paraId="45A7F50C">
      <w:pPr>
        <w:pStyle w:val="42"/>
        <w:keepNext w:val="0"/>
        <w:keepLines w:val="0"/>
        <w:pageBreakBefore w:val="0"/>
        <w:widowControl w:val="0"/>
        <w:numPr>
          <w:ilvl w:val="0"/>
          <w:numId w:val="0"/>
        </w:numPr>
        <w:kinsoku/>
        <w:wordWrap/>
        <w:overflowPunct/>
        <w:topLinePunct w:val="0"/>
        <w:autoSpaceDE/>
        <w:autoSpaceDN/>
        <w:bidi w:val="0"/>
        <w:adjustRightInd w:val="0"/>
        <w:snapToGrid/>
        <w:spacing w:line="360" w:lineRule="auto"/>
        <w:textAlignment w:val="auto"/>
        <w:rPr>
          <w:rFonts w:hint="default" w:cs="宋体"/>
          <w:highlight w:val="none"/>
          <w:lang w:val="en-US" w:eastAsia="zh-CN"/>
        </w:rPr>
      </w:pPr>
      <w:r>
        <w:rPr>
          <w:rFonts w:hint="eastAsia" w:ascii="宋体" w:hAnsi="宋体" w:eastAsia="宋体" w:cs="宋体"/>
          <w:sz w:val="24"/>
          <w:szCs w:val="24"/>
        </w:rPr>
        <w:t>▲</w:t>
      </w:r>
      <w:r>
        <w:rPr>
          <w:rFonts w:hint="eastAsia" w:ascii="宋体" w:hAnsi="宋体" w:eastAsia="宋体" w:cs="宋体"/>
          <w:b/>
          <w:bCs/>
          <w:snapToGrid w:val="0"/>
          <w:sz w:val="24"/>
          <w:szCs w:val="22"/>
          <w:lang w:val="en-US" w:eastAsia="zh-CN" w:bidi="ar-SA"/>
        </w:rPr>
        <w:t>1.3车辆租赁要求：</w:t>
      </w:r>
      <w:r>
        <w:rPr>
          <w:rFonts w:hint="eastAsia" w:cs="宋体"/>
          <w:highlight w:val="none"/>
          <w:lang w:val="en-US" w:eastAsia="zh-CN"/>
        </w:rPr>
        <w:t>七座传祺E8新能源，公里数3万公里以下，包含车辆各类保险，不限车辆维保次数等。</w:t>
      </w:r>
    </w:p>
    <w:p w14:paraId="2175DFFB">
      <w:pPr>
        <w:pStyle w:val="42"/>
        <w:keepNext w:val="0"/>
        <w:keepLines w:val="0"/>
        <w:pageBreakBefore w:val="0"/>
        <w:widowControl w:val="0"/>
        <w:numPr>
          <w:ilvl w:val="0"/>
          <w:numId w:val="0"/>
        </w:numPr>
        <w:kinsoku/>
        <w:wordWrap/>
        <w:overflowPunct/>
        <w:topLinePunct w:val="0"/>
        <w:autoSpaceDE/>
        <w:autoSpaceDN/>
        <w:bidi w:val="0"/>
        <w:adjustRightInd w:val="0"/>
        <w:snapToGrid/>
        <w:spacing w:line="360" w:lineRule="auto"/>
        <w:textAlignment w:val="auto"/>
        <w:rPr>
          <w:rFonts w:hint="eastAsia" w:cs="宋体"/>
          <w:highlight w:val="none"/>
          <w:lang w:val="en-US" w:eastAsia="zh-CN"/>
        </w:rPr>
      </w:pPr>
      <w:r>
        <w:rPr>
          <w:rFonts w:hint="eastAsia" w:ascii="宋体" w:hAnsi="宋体" w:eastAsia="宋体" w:cs="宋体"/>
          <w:sz w:val="24"/>
          <w:szCs w:val="24"/>
        </w:rPr>
        <w:t>▲</w:t>
      </w:r>
      <w:r>
        <w:rPr>
          <w:rFonts w:hint="eastAsia" w:ascii="宋体" w:hAnsi="宋体" w:eastAsia="宋体" w:cs="宋体"/>
          <w:b/>
          <w:bCs/>
          <w:snapToGrid w:val="0"/>
          <w:sz w:val="24"/>
          <w:szCs w:val="22"/>
          <w:lang w:val="en-US" w:eastAsia="zh-CN" w:bidi="ar-SA"/>
        </w:rPr>
        <w:t>1.</w:t>
      </w:r>
      <w:r>
        <w:rPr>
          <w:rFonts w:hint="eastAsia" w:cs="宋体"/>
          <w:b/>
          <w:bCs/>
          <w:snapToGrid w:val="0"/>
          <w:sz w:val="24"/>
          <w:szCs w:val="22"/>
          <w:lang w:val="en-US" w:eastAsia="zh-CN" w:bidi="ar-SA"/>
        </w:rPr>
        <w:t>4其他</w:t>
      </w:r>
      <w:r>
        <w:rPr>
          <w:rFonts w:hint="eastAsia" w:ascii="宋体" w:hAnsi="宋体" w:eastAsia="宋体" w:cs="宋体"/>
          <w:b/>
          <w:bCs/>
          <w:snapToGrid w:val="0"/>
          <w:sz w:val="24"/>
          <w:szCs w:val="22"/>
          <w:lang w:val="en-US" w:eastAsia="zh-CN" w:bidi="ar-SA"/>
        </w:rPr>
        <w:t>要求：</w:t>
      </w:r>
      <w:r>
        <w:rPr>
          <w:rFonts w:hint="eastAsia" w:cs="宋体"/>
          <w:b w:val="0"/>
          <w:bCs w:val="0"/>
          <w:snapToGrid w:val="0"/>
          <w:sz w:val="24"/>
          <w:szCs w:val="22"/>
          <w:lang w:val="en-US" w:eastAsia="zh-CN" w:bidi="ar-SA"/>
        </w:rPr>
        <w:t>需</w:t>
      </w:r>
      <w:r>
        <w:rPr>
          <w:rFonts w:hint="eastAsia" w:cs="宋体"/>
          <w:highlight w:val="none"/>
          <w:lang w:val="en-US" w:eastAsia="zh-CN"/>
        </w:rPr>
        <w:t>协助采购人办理公务用车长租车辆审批流程等审批工作。</w:t>
      </w:r>
    </w:p>
    <w:p w14:paraId="05B6DF42">
      <w:pPr>
        <w:pStyle w:val="42"/>
        <w:keepNext w:val="0"/>
        <w:keepLines w:val="0"/>
        <w:pageBreakBefore w:val="0"/>
        <w:widowControl w:val="0"/>
        <w:numPr>
          <w:ilvl w:val="0"/>
          <w:numId w:val="0"/>
        </w:numPr>
        <w:kinsoku/>
        <w:wordWrap/>
        <w:overflowPunct/>
        <w:topLinePunct w:val="0"/>
        <w:autoSpaceDE/>
        <w:autoSpaceDN/>
        <w:bidi w:val="0"/>
        <w:adjustRightInd w:val="0"/>
        <w:snapToGrid/>
        <w:spacing w:line="360" w:lineRule="auto"/>
        <w:textAlignment w:val="auto"/>
        <w:rPr>
          <w:rFonts w:hint="default" w:cs="宋体"/>
          <w:highlight w:val="none"/>
          <w:lang w:val="en-US" w:eastAsia="zh-CN"/>
        </w:rPr>
      </w:pPr>
      <w:r>
        <w:rPr>
          <w:rFonts w:hint="eastAsia" w:cs="宋体"/>
          <w:b/>
          <w:bCs/>
          <w:highlight w:val="none"/>
          <w:lang w:val="en-US" w:eastAsia="zh-CN"/>
        </w:rPr>
        <w:t>1.5保险要求：</w:t>
      </w:r>
      <w:r>
        <w:rPr>
          <w:rFonts w:hint="eastAsia" w:ascii="宋体" w:hAnsi="宋体" w:eastAsia="宋体" w:cs="宋体"/>
          <w:highlight w:val="none"/>
          <w:lang w:val="en-US" w:eastAsia="zh-CN"/>
        </w:rPr>
        <w:t>车辆保险费（含</w:t>
      </w:r>
      <w:r>
        <w:rPr>
          <w:rFonts w:hint="eastAsia" w:cs="宋体"/>
          <w:highlight w:val="none"/>
          <w:lang w:val="en-US" w:eastAsia="zh-CN"/>
        </w:rPr>
        <w:t>交强险、</w:t>
      </w:r>
      <w:r>
        <w:rPr>
          <w:rFonts w:hint="eastAsia" w:ascii="宋体" w:hAnsi="宋体" w:eastAsia="宋体" w:cs="宋体"/>
          <w:highlight w:val="none"/>
          <w:lang w:val="en-US" w:eastAsia="zh-CN"/>
        </w:rPr>
        <w:t>第三方责任险</w:t>
      </w:r>
      <w:r>
        <w:rPr>
          <w:rFonts w:hint="eastAsia" w:cs="宋体"/>
          <w:highlight w:val="none"/>
          <w:lang w:val="en-US" w:eastAsia="zh-CN"/>
        </w:rPr>
        <w:t>不低于300万、车损险、车上人员责任险不低于1万/人</w:t>
      </w:r>
      <w:r>
        <w:rPr>
          <w:rFonts w:hint="eastAsia" w:ascii="宋体" w:hAnsi="宋体" w:eastAsia="宋体" w:cs="宋体"/>
          <w:highlight w:val="none"/>
          <w:lang w:val="en-US" w:eastAsia="zh-CN"/>
        </w:rPr>
        <w:t>等）</w:t>
      </w:r>
      <w:r>
        <w:rPr>
          <w:rFonts w:hint="eastAsia" w:cs="宋体"/>
          <w:highlight w:val="none"/>
          <w:lang w:val="en-US" w:eastAsia="zh-CN"/>
        </w:rPr>
        <w:t>。</w:t>
      </w:r>
    </w:p>
    <w:p w14:paraId="195DAA2C">
      <w:pPr>
        <w:pStyle w:val="42"/>
        <w:widowControl w:val="0"/>
        <w:numPr>
          <w:ilvl w:val="0"/>
          <w:numId w:val="0"/>
        </w:numPr>
        <w:adjustRightInd w:val="0"/>
        <w:spacing w:line="360" w:lineRule="auto"/>
        <w:jc w:val="both"/>
        <w:rPr>
          <w:rFonts w:hint="eastAsia" w:ascii="宋体" w:hAnsi="宋体" w:eastAsia="宋体" w:cs="宋体"/>
          <w:highlight w:val="none"/>
          <w:lang w:eastAsia="zh-CN"/>
        </w:rPr>
      </w:pPr>
    </w:p>
    <w:p w14:paraId="53F167DA">
      <w:pPr>
        <w:pStyle w:val="42"/>
        <w:widowControl w:val="0"/>
        <w:numPr>
          <w:ilvl w:val="0"/>
          <w:numId w:val="0"/>
        </w:numPr>
        <w:adjustRightInd w:val="0"/>
        <w:spacing w:line="360" w:lineRule="auto"/>
        <w:jc w:val="both"/>
        <w:rPr>
          <w:rFonts w:hint="eastAsia" w:ascii="宋体" w:hAnsi="宋体" w:eastAsia="宋体" w:cs="宋体"/>
          <w:highlight w:val="none"/>
          <w:lang w:eastAsia="zh-CN"/>
        </w:rPr>
      </w:pPr>
    </w:p>
    <w:p w14:paraId="32F3FBDF">
      <w:pPr>
        <w:pStyle w:val="4"/>
        <w:jc w:val="both"/>
        <w:rPr>
          <w:rFonts w:hint="eastAsia" w:ascii="宋体" w:hAnsi="宋体" w:eastAsia="宋体" w:cs="宋体"/>
        </w:rPr>
      </w:pPr>
    </w:p>
    <w:p w14:paraId="4B21B4A6">
      <w:pPr>
        <w:pStyle w:val="4"/>
        <w:rPr>
          <w:rFonts w:hint="eastAsia" w:ascii="宋体" w:hAnsi="宋体" w:eastAsia="宋体" w:cs="宋体"/>
        </w:rPr>
      </w:pPr>
    </w:p>
    <w:bookmarkEnd w:id="6"/>
    <w:bookmarkEnd w:id="10"/>
    <w:p w14:paraId="436EDD97">
      <w:pPr>
        <w:pStyle w:val="19"/>
        <w:adjustRightInd w:val="0"/>
        <w:snapToGrid w:val="0"/>
        <w:spacing w:after="0" w:line="360" w:lineRule="auto"/>
        <w:ind w:left="0" w:leftChars="0" w:firstLine="0" w:firstLineChars="0"/>
        <w:rPr>
          <w:rFonts w:hint="eastAsia" w:ascii="宋体" w:hAnsi="宋体" w:eastAsia="宋体" w:cs="宋体"/>
          <w:sz w:val="24"/>
          <w:szCs w:val="24"/>
        </w:rPr>
      </w:pPr>
    </w:p>
    <w:p w14:paraId="527717BB">
      <w:pPr>
        <w:pStyle w:val="19"/>
        <w:adjustRightInd w:val="0"/>
        <w:snapToGrid w:val="0"/>
        <w:spacing w:after="0" w:line="360" w:lineRule="auto"/>
        <w:ind w:left="0" w:leftChars="0" w:firstLine="480" w:firstLineChars="200"/>
        <w:rPr>
          <w:rFonts w:hint="eastAsia" w:ascii="宋体" w:hAnsi="宋体" w:eastAsia="宋体" w:cs="宋体"/>
          <w:sz w:val="24"/>
          <w:szCs w:val="24"/>
        </w:rPr>
      </w:pPr>
    </w:p>
    <w:p w14:paraId="5C6DC869">
      <w:pPr>
        <w:pStyle w:val="19"/>
        <w:adjustRightInd w:val="0"/>
        <w:snapToGrid w:val="0"/>
        <w:spacing w:after="0" w:line="360" w:lineRule="auto"/>
        <w:ind w:left="0" w:leftChars="0" w:firstLine="480" w:firstLineChars="200"/>
        <w:rPr>
          <w:rFonts w:hint="eastAsia" w:ascii="宋体" w:hAnsi="宋体" w:eastAsia="宋体" w:cs="宋体"/>
          <w:sz w:val="24"/>
          <w:szCs w:val="24"/>
        </w:rPr>
      </w:pPr>
    </w:p>
    <w:p w14:paraId="3DF7D41D">
      <w:pPr>
        <w:pStyle w:val="19"/>
        <w:adjustRightInd w:val="0"/>
        <w:snapToGrid w:val="0"/>
        <w:spacing w:after="0" w:line="360" w:lineRule="auto"/>
        <w:ind w:left="0" w:leftChars="0" w:firstLine="480" w:firstLineChars="200"/>
        <w:rPr>
          <w:rFonts w:hint="eastAsia" w:ascii="宋体" w:hAnsi="宋体" w:eastAsia="宋体" w:cs="宋体"/>
          <w:sz w:val="24"/>
          <w:szCs w:val="24"/>
        </w:rPr>
      </w:pPr>
    </w:p>
    <w:p w14:paraId="38F324D7">
      <w:pPr>
        <w:pStyle w:val="19"/>
        <w:adjustRightInd w:val="0"/>
        <w:snapToGrid w:val="0"/>
        <w:spacing w:after="0" w:line="360" w:lineRule="auto"/>
        <w:ind w:left="0" w:leftChars="0" w:firstLine="480" w:firstLineChars="200"/>
        <w:rPr>
          <w:rFonts w:hint="eastAsia" w:ascii="宋体" w:hAnsi="宋体" w:eastAsia="宋体" w:cs="宋体"/>
          <w:sz w:val="24"/>
          <w:szCs w:val="24"/>
        </w:rPr>
      </w:pPr>
    </w:p>
    <w:p w14:paraId="4272A41B">
      <w:pPr>
        <w:pStyle w:val="19"/>
        <w:adjustRightInd w:val="0"/>
        <w:snapToGrid w:val="0"/>
        <w:spacing w:after="0" w:line="360" w:lineRule="auto"/>
        <w:ind w:left="0" w:leftChars="0" w:firstLine="480" w:firstLineChars="200"/>
        <w:rPr>
          <w:rFonts w:hint="eastAsia" w:ascii="宋体" w:hAnsi="宋体" w:eastAsia="宋体" w:cs="宋体"/>
          <w:sz w:val="24"/>
          <w:szCs w:val="24"/>
        </w:rPr>
      </w:pPr>
    </w:p>
    <w:p w14:paraId="0222FDDE">
      <w:pPr>
        <w:pStyle w:val="19"/>
        <w:adjustRightInd w:val="0"/>
        <w:snapToGrid w:val="0"/>
        <w:spacing w:after="0" w:line="360" w:lineRule="auto"/>
        <w:ind w:left="0" w:leftChars="0" w:firstLine="480" w:firstLineChars="200"/>
        <w:rPr>
          <w:rFonts w:hint="eastAsia" w:ascii="宋体" w:hAnsi="宋体" w:eastAsia="宋体" w:cs="宋体"/>
          <w:sz w:val="24"/>
          <w:szCs w:val="24"/>
        </w:rPr>
      </w:pPr>
    </w:p>
    <w:p w14:paraId="3460EEB9">
      <w:pPr>
        <w:pStyle w:val="4"/>
        <w:jc w:val="center"/>
        <w:rPr>
          <w:rFonts w:hint="eastAsia" w:ascii="宋体" w:hAnsi="宋体" w:eastAsia="宋体" w:cs="宋体"/>
        </w:rPr>
      </w:pPr>
      <w:r>
        <w:rPr>
          <w:rFonts w:hint="eastAsia" w:ascii="宋体" w:hAnsi="宋体" w:eastAsia="宋体" w:cs="宋体"/>
        </w:rPr>
        <w:t>第三章 评分标准</w:t>
      </w:r>
    </w:p>
    <w:p w14:paraId="69C11A5E">
      <w:pPr>
        <w:pStyle w:val="42"/>
        <w:rPr>
          <w:rFonts w:hint="eastAsia" w:ascii="宋体" w:hAnsi="宋体" w:eastAsia="宋体" w:cs="宋体"/>
        </w:rPr>
      </w:pPr>
      <w:r>
        <w:rPr>
          <w:rFonts w:hint="eastAsia" w:ascii="宋体" w:hAnsi="宋体" w:eastAsia="宋体" w:cs="宋体"/>
        </w:rPr>
        <w:t>本评审办法根据有关规定，并结合本项目的具体情况制定。</w:t>
      </w:r>
    </w:p>
    <w:p w14:paraId="301D64D6">
      <w:pPr>
        <w:pStyle w:val="42"/>
        <w:ind w:firstLine="482"/>
        <w:rPr>
          <w:rFonts w:hint="eastAsia" w:ascii="宋体" w:hAnsi="宋体" w:eastAsia="宋体" w:cs="宋体"/>
          <w:b/>
          <w:bCs/>
        </w:rPr>
      </w:pPr>
      <w:r>
        <w:rPr>
          <w:rFonts w:hint="eastAsia" w:ascii="宋体" w:hAnsi="宋体" w:eastAsia="宋体" w:cs="宋体"/>
          <w:b/>
          <w:bCs/>
        </w:rPr>
        <w:t>一、总则</w:t>
      </w:r>
    </w:p>
    <w:p w14:paraId="72B233AA">
      <w:pPr>
        <w:pStyle w:val="42"/>
        <w:rPr>
          <w:rFonts w:hint="eastAsia" w:ascii="宋体" w:hAnsi="宋体" w:eastAsia="宋体" w:cs="宋体"/>
        </w:rPr>
      </w:pPr>
      <w:r>
        <w:rPr>
          <w:rFonts w:hint="eastAsia" w:ascii="宋体" w:hAnsi="宋体" w:eastAsia="宋体" w:cs="宋体"/>
        </w:rPr>
        <w:t>评审工作遵循物有所值、公平高效、透明规范和诚实信用的原则，评审人员将本着认真、公正、诚实、廉洁的精神，进行评审工作，择优推荐成交候选人。在评审期间，磋商小组及相关工作人员必须严格遵守保密规定，不得泄露评审的有关情况。</w:t>
      </w:r>
    </w:p>
    <w:p w14:paraId="3974FD5D">
      <w:pPr>
        <w:pStyle w:val="42"/>
        <w:rPr>
          <w:rFonts w:hint="eastAsia" w:ascii="宋体" w:hAnsi="宋体" w:eastAsia="宋体" w:cs="宋体"/>
        </w:rPr>
      </w:pPr>
      <w:r>
        <w:rPr>
          <w:rFonts w:hint="eastAsia" w:ascii="宋体" w:hAnsi="宋体" w:eastAsia="宋体" w:cs="宋体"/>
        </w:rPr>
        <w:t>对未成交供应商，磋商小组不作任何未获得成交的解释。</w:t>
      </w:r>
    </w:p>
    <w:p w14:paraId="5828B552">
      <w:pPr>
        <w:pStyle w:val="42"/>
        <w:ind w:firstLine="482"/>
        <w:rPr>
          <w:rFonts w:hint="eastAsia" w:ascii="宋体" w:hAnsi="宋体" w:eastAsia="宋体" w:cs="宋体"/>
          <w:b/>
          <w:bCs/>
        </w:rPr>
      </w:pPr>
      <w:r>
        <w:rPr>
          <w:rFonts w:hint="eastAsia" w:ascii="宋体" w:hAnsi="宋体" w:eastAsia="宋体" w:cs="宋体"/>
          <w:b/>
          <w:bCs/>
        </w:rPr>
        <w:t>二、评审组织</w:t>
      </w:r>
    </w:p>
    <w:p w14:paraId="2CC0F125">
      <w:pPr>
        <w:pStyle w:val="42"/>
        <w:rPr>
          <w:rFonts w:hint="eastAsia" w:ascii="宋体" w:hAnsi="宋体" w:eastAsia="宋体" w:cs="宋体"/>
        </w:rPr>
      </w:pPr>
      <w:r>
        <w:rPr>
          <w:rFonts w:hint="eastAsia" w:ascii="宋体" w:hAnsi="宋体" w:eastAsia="宋体" w:cs="宋体"/>
        </w:rPr>
        <w:t>评审工作由采购人组建的磋商小组负责。磋商小组负责磋商、评审等工作，并向采购人提出评审意见和评审报告。</w:t>
      </w:r>
    </w:p>
    <w:p w14:paraId="00EFD091">
      <w:pPr>
        <w:pStyle w:val="42"/>
        <w:ind w:firstLine="482"/>
        <w:rPr>
          <w:rFonts w:hint="eastAsia" w:ascii="宋体" w:hAnsi="宋体" w:eastAsia="宋体" w:cs="宋体"/>
          <w:b/>
          <w:bCs/>
        </w:rPr>
      </w:pPr>
      <w:r>
        <w:rPr>
          <w:rFonts w:hint="eastAsia" w:ascii="宋体" w:hAnsi="宋体" w:eastAsia="宋体" w:cs="宋体"/>
          <w:b/>
          <w:bCs/>
        </w:rPr>
        <w:t>三、评审程序</w:t>
      </w:r>
    </w:p>
    <w:p w14:paraId="0B210007">
      <w:pPr>
        <w:pStyle w:val="42"/>
        <w:rPr>
          <w:rFonts w:hint="eastAsia" w:ascii="宋体" w:hAnsi="宋体" w:eastAsia="宋体" w:cs="宋体"/>
        </w:rPr>
      </w:pPr>
      <w:r>
        <w:rPr>
          <w:rFonts w:hint="eastAsia" w:ascii="宋体" w:hAnsi="宋体" w:eastAsia="宋体" w:cs="宋体"/>
        </w:rPr>
        <w:t>1、评审前由采购人首先开启供应商的响应文件，并当场进行记录；</w:t>
      </w:r>
    </w:p>
    <w:p w14:paraId="0C0ACC9D">
      <w:pPr>
        <w:pStyle w:val="42"/>
        <w:rPr>
          <w:rFonts w:hint="eastAsia" w:ascii="宋体" w:hAnsi="宋体" w:eastAsia="宋体" w:cs="宋体"/>
        </w:rPr>
      </w:pPr>
      <w:r>
        <w:rPr>
          <w:rFonts w:hint="eastAsia" w:ascii="宋体" w:hAnsi="宋体" w:eastAsia="宋体" w:cs="宋体"/>
        </w:rPr>
        <w:t>2、磋商小组根据磋商原则和评审办法，对供应商响应文件进行初步评审，不合格的响应文件做无效标处理；与通过初步评审的各供应商分别进行磋商，并对各供应商的响应文件进行评审并打分；</w:t>
      </w:r>
    </w:p>
    <w:p w14:paraId="15584744">
      <w:pPr>
        <w:pStyle w:val="42"/>
        <w:rPr>
          <w:rFonts w:hint="eastAsia" w:ascii="宋体" w:hAnsi="宋体" w:eastAsia="宋体" w:cs="宋体"/>
        </w:rPr>
      </w:pPr>
      <w:r>
        <w:rPr>
          <w:rFonts w:hint="eastAsia" w:ascii="宋体" w:hAnsi="宋体" w:eastAsia="宋体" w:cs="宋体"/>
        </w:rPr>
        <w:t>3、磋商小组以响应文件评审打分合计分值由高到低的顺序依次推荐得分第一名的为第一成交候选人，推荐得分第二名的为第二成交候选人，并提交书面评审报告。合计分值相同时以报价得分高为先，合计分值、报价得分均相同时由磋商小组全体成员记名投票按少数服从多数的原则确定成交候选顺序。</w:t>
      </w:r>
    </w:p>
    <w:p w14:paraId="76B2BB94">
      <w:pPr>
        <w:pStyle w:val="42"/>
        <w:rPr>
          <w:rFonts w:hint="eastAsia" w:ascii="宋体" w:hAnsi="宋体" w:eastAsia="宋体" w:cs="宋体"/>
        </w:rPr>
      </w:pPr>
      <w:r>
        <w:rPr>
          <w:rFonts w:hint="eastAsia" w:ascii="宋体" w:hAnsi="宋体" w:eastAsia="宋体" w:cs="宋体"/>
        </w:rPr>
        <w:t>第一成交候选人放弃中标，或者因不可抗力提出不能履行合同，采购人可以取消其成交资格，并确定第二成交候选人为成交供应商，新的成交供应商继续适用于本条款。如果替补的第二成交候选人同样存在不符合成交资格情况的，则本项目重新采购。</w:t>
      </w:r>
    </w:p>
    <w:p w14:paraId="41D303FB">
      <w:pPr>
        <w:pStyle w:val="42"/>
        <w:ind w:firstLine="482"/>
        <w:rPr>
          <w:rFonts w:hint="eastAsia" w:ascii="宋体" w:hAnsi="宋体" w:eastAsia="宋体" w:cs="宋体"/>
          <w:b/>
          <w:bCs/>
        </w:rPr>
      </w:pPr>
      <w:r>
        <w:rPr>
          <w:rFonts w:hint="eastAsia" w:ascii="宋体" w:hAnsi="宋体" w:eastAsia="宋体" w:cs="宋体"/>
          <w:b/>
          <w:bCs/>
        </w:rPr>
        <w:t>四、初步评审</w:t>
      </w:r>
    </w:p>
    <w:p w14:paraId="574C82EF">
      <w:pPr>
        <w:pStyle w:val="42"/>
        <w:rPr>
          <w:rFonts w:hint="eastAsia" w:ascii="宋体" w:hAnsi="宋体" w:eastAsia="宋体" w:cs="宋体"/>
        </w:rPr>
      </w:pPr>
      <w:r>
        <w:rPr>
          <w:rFonts w:hint="eastAsia" w:ascii="宋体" w:hAnsi="宋体" w:eastAsia="宋体" w:cs="宋体"/>
        </w:rPr>
        <w:t>响应文件开启后，磋商小组首先对响应文件依据磋商文件进行初步评审。</w:t>
      </w:r>
    </w:p>
    <w:p w14:paraId="2D47E0FE">
      <w:pPr>
        <w:pStyle w:val="42"/>
        <w:rPr>
          <w:rFonts w:hint="eastAsia" w:ascii="宋体" w:hAnsi="宋体" w:eastAsia="宋体" w:cs="宋体"/>
        </w:rPr>
      </w:pPr>
      <w:r>
        <w:rPr>
          <w:rFonts w:hint="eastAsia" w:ascii="宋体" w:hAnsi="宋体" w:eastAsia="宋体" w:cs="宋体"/>
        </w:rPr>
        <w:t>对供应商所提供的资质证明文件仅负审核的责任。即使供应商提交的资质证明文件通过了审核，在评审过程中乃至定标后，如发现供应商所提供的资质证明文件或其他内容不合法或不真实，采购人仍可取消成交资格并追究供应商的法律责任。</w:t>
      </w:r>
    </w:p>
    <w:p w14:paraId="398F45C4">
      <w:pPr>
        <w:pStyle w:val="42"/>
        <w:rPr>
          <w:rFonts w:hint="eastAsia" w:ascii="宋体" w:hAnsi="宋体" w:eastAsia="宋体" w:cs="宋体"/>
        </w:rPr>
      </w:pPr>
      <w:r>
        <w:rPr>
          <w:rFonts w:hint="eastAsia" w:ascii="宋体" w:hAnsi="宋体" w:eastAsia="宋体" w:cs="宋体"/>
        </w:rPr>
        <w:t xml:space="preserve">有下列情形之一的响应文件，由磋商小组按少数服从多数原则进行认定，经认定属实后将该响应文件作无效标处理，即该响应文件初步评审不通过： </w:t>
      </w:r>
    </w:p>
    <w:p w14:paraId="487453B5">
      <w:pPr>
        <w:pStyle w:val="42"/>
        <w:rPr>
          <w:rFonts w:hint="eastAsia" w:ascii="宋体" w:hAnsi="宋体" w:eastAsia="宋体" w:cs="宋体"/>
        </w:rPr>
      </w:pPr>
      <w:r>
        <w:rPr>
          <w:rFonts w:hint="eastAsia" w:ascii="宋体" w:hAnsi="宋体" w:eastAsia="宋体" w:cs="宋体"/>
        </w:rPr>
        <w:t>1）供应商的资格条件不满足竞争性磋商公告资格条件要求的；</w:t>
      </w:r>
    </w:p>
    <w:p w14:paraId="31BC28FC">
      <w:pPr>
        <w:pStyle w:val="42"/>
        <w:rPr>
          <w:rFonts w:hint="eastAsia" w:ascii="宋体" w:hAnsi="宋体" w:eastAsia="宋体" w:cs="宋体"/>
        </w:rPr>
      </w:pPr>
      <w:r>
        <w:rPr>
          <w:rFonts w:hint="eastAsia" w:ascii="宋体" w:hAnsi="宋体" w:eastAsia="宋体" w:cs="宋体"/>
        </w:rPr>
        <w:t>2）磋商响应文件未按磋商文件的要求加盖单位印章，或供应商的法定代表人（或其委托代理人）未按磋商文件要求签字或盖章的，或委托代理人签字盖章但无有效的委托授权书的；</w:t>
      </w:r>
    </w:p>
    <w:p w14:paraId="1A7D2A69">
      <w:pPr>
        <w:pStyle w:val="42"/>
        <w:rPr>
          <w:rFonts w:hint="eastAsia" w:ascii="宋体" w:hAnsi="宋体" w:eastAsia="宋体" w:cs="宋体"/>
        </w:rPr>
      </w:pPr>
      <w:r>
        <w:rPr>
          <w:rFonts w:hint="eastAsia" w:ascii="宋体" w:hAnsi="宋体" w:eastAsia="宋体" w:cs="宋体"/>
        </w:rPr>
        <w:t>3）磋商响应文件载明的招标项目完成期限不满足磋商文件规定的期限，或载明的质量目标达不到磋商文件要求的质量目标的；</w:t>
      </w:r>
    </w:p>
    <w:p w14:paraId="4ED0AFF9">
      <w:pPr>
        <w:pStyle w:val="42"/>
        <w:rPr>
          <w:rFonts w:hint="eastAsia" w:ascii="宋体" w:hAnsi="宋体" w:eastAsia="宋体" w:cs="宋体"/>
        </w:rPr>
      </w:pPr>
      <w:r>
        <w:rPr>
          <w:rFonts w:hint="eastAsia" w:ascii="宋体" w:hAnsi="宋体" w:eastAsia="宋体" w:cs="宋体"/>
        </w:rPr>
        <w:t>4）磋商报价超过磋商文件规定的预算金额或最高限价的；</w:t>
      </w:r>
    </w:p>
    <w:p w14:paraId="36FBB548">
      <w:pPr>
        <w:pStyle w:val="42"/>
        <w:rPr>
          <w:rFonts w:hint="eastAsia" w:ascii="宋体" w:hAnsi="宋体" w:eastAsia="宋体" w:cs="宋体"/>
        </w:rPr>
      </w:pPr>
      <w:r>
        <w:rPr>
          <w:rFonts w:hint="eastAsia" w:ascii="宋体" w:hAnsi="宋体" w:eastAsia="宋体" w:cs="宋体"/>
        </w:rPr>
        <w:t>5）磋商响应文件附有采购人不能接受的条件或不符合磋商文件规定的实质性条款的（包括未按磋商文件补充文件或变更通知更改磋商响应文件的）或不符合采购范围、技术规格、技术标准要求导致无法满足采购人使用要求的；</w:t>
      </w:r>
    </w:p>
    <w:p w14:paraId="71664C1E">
      <w:pPr>
        <w:pStyle w:val="42"/>
        <w:rPr>
          <w:rFonts w:hint="eastAsia" w:ascii="宋体" w:hAnsi="宋体" w:eastAsia="宋体" w:cs="宋体"/>
        </w:rPr>
      </w:pPr>
      <w:r>
        <w:rPr>
          <w:rFonts w:hint="eastAsia" w:ascii="宋体" w:hAnsi="宋体" w:eastAsia="宋体" w:cs="宋体"/>
        </w:rPr>
        <w:t>6）供应商代表未能在所响应文件开启会议结束前参加会议或未能出示本人有效身份证原件的；或供应商的授权代表在响应文件开启会议结束前未能出示有效的授权书原件的；</w:t>
      </w:r>
    </w:p>
    <w:p w14:paraId="7C83073E">
      <w:pPr>
        <w:pStyle w:val="42"/>
        <w:rPr>
          <w:rFonts w:hint="eastAsia" w:ascii="宋体" w:hAnsi="宋体" w:eastAsia="宋体" w:cs="宋体"/>
        </w:rPr>
      </w:pPr>
      <w:r>
        <w:rPr>
          <w:rFonts w:hint="eastAsia" w:ascii="宋体" w:hAnsi="宋体" w:eastAsia="宋体" w:cs="宋体"/>
        </w:rPr>
        <w:t>7）报价等关键内容字迹模糊无法辨认的或内容不完整且不接受修正的；</w:t>
      </w:r>
    </w:p>
    <w:p w14:paraId="49B9C88A">
      <w:pPr>
        <w:pStyle w:val="42"/>
        <w:rPr>
          <w:rFonts w:hint="eastAsia" w:ascii="宋体" w:hAnsi="宋体" w:eastAsia="宋体" w:cs="宋体"/>
        </w:rPr>
      </w:pPr>
      <w:r>
        <w:rPr>
          <w:rFonts w:hint="eastAsia" w:ascii="宋体" w:hAnsi="宋体" w:eastAsia="宋体" w:cs="宋体"/>
        </w:rPr>
        <w:t>8）存在法律、法规、规章和磋商文件规定的其它无效标情况或经磋商小组认定有重大偏离的。</w:t>
      </w:r>
    </w:p>
    <w:p w14:paraId="774F2913">
      <w:pPr>
        <w:pStyle w:val="42"/>
        <w:rPr>
          <w:rFonts w:hint="eastAsia" w:ascii="宋体" w:hAnsi="宋体" w:eastAsia="宋体" w:cs="宋体"/>
        </w:rPr>
      </w:pPr>
      <w:r>
        <w:rPr>
          <w:rFonts w:hint="eastAsia" w:ascii="宋体" w:hAnsi="宋体" w:eastAsia="宋体" w:cs="宋体"/>
        </w:rPr>
        <w:t>9）存在串标、围标或弄虚作假情况的；</w:t>
      </w:r>
    </w:p>
    <w:p w14:paraId="32E7C107">
      <w:pPr>
        <w:pStyle w:val="42"/>
        <w:rPr>
          <w:rFonts w:hint="eastAsia" w:ascii="宋体" w:hAnsi="宋体" w:eastAsia="宋体" w:cs="宋体"/>
        </w:rPr>
      </w:pPr>
      <w:r>
        <w:rPr>
          <w:rFonts w:hint="eastAsia" w:ascii="宋体" w:hAnsi="宋体" w:eastAsia="宋体" w:cs="宋体"/>
        </w:rPr>
        <w:t>有下列情形之一的，视为供应商串通投标，其磋商响应无效：</w:t>
      </w:r>
    </w:p>
    <w:p w14:paraId="7FE4FE95">
      <w:pPr>
        <w:pStyle w:val="42"/>
        <w:rPr>
          <w:rFonts w:hint="eastAsia" w:ascii="宋体" w:hAnsi="宋体" w:eastAsia="宋体" w:cs="宋体"/>
        </w:rPr>
      </w:pPr>
      <w:r>
        <w:rPr>
          <w:rFonts w:hint="eastAsia" w:ascii="宋体" w:hAnsi="宋体" w:eastAsia="宋体" w:cs="宋体"/>
        </w:rPr>
        <w:t>（1）不同供应商的磋商响应文件由同一单位或者个人编制；</w:t>
      </w:r>
    </w:p>
    <w:p w14:paraId="0F07A08E">
      <w:pPr>
        <w:pStyle w:val="42"/>
        <w:rPr>
          <w:rFonts w:hint="eastAsia" w:ascii="宋体" w:hAnsi="宋体" w:eastAsia="宋体" w:cs="宋体"/>
        </w:rPr>
      </w:pPr>
      <w:r>
        <w:rPr>
          <w:rFonts w:hint="eastAsia" w:ascii="宋体" w:hAnsi="宋体" w:eastAsia="宋体" w:cs="宋体"/>
        </w:rPr>
        <w:t>（2）不同供应商委托同一单位或者个人办理投标事宜；</w:t>
      </w:r>
    </w:p>
    <w:p w14:paraId="32A715F8">
      <w:pPr>
        <w:pStyle w:val="42"/>
        <w:rPr>
          <w:rFonts w:hint="eastAsia" w:ascii="宋体" w:hAnsi="宋体" w:eastAsia="宋体" w:cs="宋体"/>
        </w:rPr>
      </w:pPr>
      <w:r>
        <w:rPr>
          <w:rFonts w:hint="eastAsia" w:ascii="宋体" w:hAnsi="宋体" w:eastAsia="宋体" w:cs="宋体"/>
        </w:rPr>
        <w:t>（3）不同供应商的磋商响应文件载明的项目管理成员或者联系人员为同一人；</w:t>
      </w:r>
    </w:p>
    <w:p w14:paraId="4F028F47">
      <w:pPr>
        <w:pStyle w:val="42"/>
        <w:rPr>
          <w:rFonts w:hint="eastAsia" w:ascii="宋体" w:hAnsi="宋体" w:eastAsia="宋体" w:cs="宋体"/>
        </w:rPr>
      </w:pPr>
      <w:r>
        <w:rPr>
          <w:rFonts w:hint="eastAsia" w:ascii="宋体" w:hAnsi="宋体" w:eastAsia="宋体" w:cs="宋体"/>
        </w:rPr>
        <w:t>（4）不同供应商的磋商响应文件异常一致或者磋商报价呈规律性差异；</w:t>
      </w:r>
    </w:p>
    <w:p w14:paraId="303F7BDF">
      <w:pPr>
        <w:pStyle w:val="42"/>
        <w:rPr>
          <w:rFonts w:hint="eastAsia" w:ascii="宋体" w:hAnsi="宋体" w:eastAsia="宋体" w:cs="宋体"/>
        </w:rPr>
      </w:pPr>
      <w:r>
        <w:rPr>
          <w:rFonts w:hint="eastAsia" w:ascii="宋体" w:hAnsi="宋体" w:eastAsia="宋体" w:cs="宋体"/>
        </w:rPr>
        <w:t>（5）不同供应商的磋商响应文件相互混装。</w:t>
      </w:r>
    </w:p>
    <w:p w14:paraId="0E7FF521">
      <w:pPr>
        <w:pStyle w:val="42"/>
        <w:ind w:firstLine="482"/>
        <w:rPr>
          <w:rFonts w:hint="eastAsia" w:ascii="宋体" w:hAnsi="宋体" w:eastAsia="宋体" w:cs="宋体"/>
          <w:b/>
          <w:bCs/>
        </w:rPr>
      </w:pPr>
      <w:r>
        <w:rPr>
          <w:rFonts w:hint="eastAsia" w:ascii="宋体" w:hAnsi="宋体" w:eastAsia="宋体" w:cs="宋体"/>
          <w:b/>
          <w:bCs/>
        </w:rPr>
        <w:t>五、详细评审</w:t>
      </w:r>
    </w:p>
    <w:bookmarkEnd w:id="7"/>
    <w:bookmarkEnd w:id="8"/>
    <w:p w14:paraId="5DEBA1AB">
      <w:pPr>
        <w:snapToGrid w:val="0"/>
        <w:spacing w:line="360" w:lineRule="auto"/>
        <w:ind w:firstLine="482" w:firstLineChars="200"/>
        <w:rPr>
          <w:rFonts w:hint="eastAsia" w:ascii="宋体" w:hAnsi="宋体" w:eastAsia="宋体" w:cs="宋体"/>
          <w:b/>
          <w:bCs/>
          <w:color w:val="000000"/>
          <w:sz w:val="24"/>
          <w:szCs w:val="24"/>
        </w:rPr>
      </w:pPr>
      <w:bookmarkStart w:id="12" w:name="_Toc345320402"/>
      <w:bookmarkStart w:id="13" w:name="_Toc118516218"/>
      <w:bookmarkStart w:id="14" w:name="_Toc171394922"/>
      <w:r>
        <w:rPr>
          <w:rFonts w:hint="eastAsia" w:ascii="宋体" w:hAnsi="宋体" w:eastAsia="宋体" w:cs="宋体"/>
          <w:b/>
          <w:bCs/>
          <w:color w:val="000000"/>
          <w:sz w:val="24"/>
          <w:szCs w:val="24"/>
        </w:rPr>
        <w:t>1、商务技术分</w:t>
      </w:r>
      <w:bookmarkEnd w:id="12"/>
      <w:r>
        <w:rPr>
          <w:rFonts w:hint="eastAsia" w:ascii="宋体" w:hAnsi="宋体" w:eastAsia="宋体" w:cs="宋体"/>
          <w:b/>
          <w:bCs/>
          <w:color w:val="000000"/>
          <w:sz w:val="24"/>
          <w:szCs w:val="24"/>
        </w:rPr>
        <w:t>（</w:t>
      </w:r>
      <w:r>
        <w:rPr>
          <w:rFonts w:hint="eastAsia" w:ascii="宋体" w:hAnsi="宋体" w:eastAsia="宋体" w:cs="宋体"/>
          <w:b/>
          <w:bCs/>
          <w:color w:val="000000"/>
          <w:sz w:val="24"/>
          <w:szCs w:val="24"/>
          <w:lang w:val="en-US" w:eastAsia="zh-CN"/>
        </w:rPr>
        <w:t>80</w:t>
      </w:r>
      <w:r>
        <w:rPr>
          <w:rFonts w:hint="eastAsia" w:ascii="宋体" w:hAnsi="宋体" w:eastAsia="宋体" w:cs="宋体"/>
          <w:b/>
          <w:bCs/>
          <w:color w:val="000000"/>
          <w:sz w:val="24"/>
          <w:szCs w:val="24"/>
        </w:rPr>
        <w:t>分）</w:t>
      </w:r>
    </w:p>
    <w:p w14:paraId="33A5FD2E">
      <w:pPr>
        <w:snapToGrid w:val="0"/>
        <w:spacing w:line="360" w:lineRule="auto"/>
        <w:ind w:firstLine="480" w:firstLineChars="200"/>
        <w:rPr>
          <w:rFonts w:hint="eastAsia" w:ascii="宋体" w:hAnsi="宋体" w:eastAsia="宋体" w:cs="宋体"/>
          <w:color w:val="000000"/>
          <w:sz w:val="24"/>
          <w:szCs w:val="24"/>
        </w:rPr>
      </w:pPr>
      <w:bookmarkStart w:id="15" w:name="_Toc345320401"/>
      <w:r>
        <w:rPr>
          <w:rFonts w:hint="eastAsia" w:ascii="宋体" w:hAnsi="宋体" w:eastAsia="宋体" w:cs="宋体"/>
          <w:color w:val="000000"/>
          <w:sz w:val="24"/>
          <w:szCs w:val="24"/>
        </w:rPr>
        <w:t>磋商小组对各磋商响应供应商的技术和服务方案、资信业绩充分审核、讨论及评议后，每人一份评分表，进行独自打分并签名。在统计得分时，如发现某一单项评分超过评分细则规定的分值范围，则该张评分表无效。磋商响应供应商技术部分的得分为磋商小组各成员的有效评分的算术平均值（小数点后保留二位小数，第三位四舍五入）。</w:t>
      </w:r>
    </w:p>
    <w:tbl>
      <w:tblPr>
        <w:tblStyle w:val="33"/>
        <w:tblW w:w="907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6385"/>
        <w:gridCol w:w="1001"/>
      </w:tblGrid>
      <w:tr w14:paraId="2115D2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01EEA24F">
            <w:pPr>
              <w:adjustRightInd w:val="0"/>
              <w:snapToGrid w:val="0"/>
              <w:jc w:val="center"/>
              <w:rPr>
                <w:rFonts w:hint="eastAsia" w:ascii="宋体" w:hAnsi="宋体" w:eastAsia="宋体" w:cs="宋体"/>
                <w:b/>
                <w:bCs/>
                <w:snapToGrid/>
                <w:szCs w:val="21"/>
              </w:rPr>
            </w:pPr>
            <w:r>
              <w:rPr>
                <w:rFonts w:hint="eastAsia" w:ascii="宋体" w:hAnsi="宋体" w:eastAsia="宋体" w:cs="宋体"/>
                <w:b/>
                <w:bCs/>
                <w:snapToGrid/>
                <w:szCs w:val="21"/>
              </w:rPr>
              <w:t>评分因素</w:t>
            </w:r>
          </w:p>
        </w:tc>
        <w:tc>
          <w:tcPr>
            <w:tcW w:w="6385" w:type="dxa"/>
            <w:tcBorders>
              <w:tl2br w:val="nil"/>
              <w:tr2bl w:val="nil"/>
            </w:tcBorders>
            <w:noWrap/>
            <w:vAlign w:val="center"/>
          </w:tcPr>
          <w:p w14:paraId="3AD566F3">
            <w:pPr>
              <w:adjustRightInd w:val="0"/>
              <w:snapToGrid w:val="0"/>
              <w:jc w:val="center"/>
              <w:rPr>
                <w:rFonts w:hint="eastAsia" w:ascii="宋体" w:hAnsi="宋体" w:eastAsia="宋体" w:cs="宋体"/>
                <w:b/>
                <w:bCs/>
                <w:snapToGrid/>
                <w:szCs w:val="21"/>
              </w:rPr>
            </w:pPr>
            <w:r>
              <w:rPr>
                <w:rFonts w:hint="eastAsia" w:ascii="宋体" w:hAnsi="宋体" w:eastAsia="宋体" w:cs="宋体"/>
                <w:b/>
                <w:bCs/>
                <w:snapToGrid/>
                <w:szCs w:val="21"/>
              </w:rPr>
              <w:t>评分细则</w:t>
            </w:r>
          </w:p>
        </w:tc>
        <w:tc>
          <w:tcPr>
            <w:tcW w:w="1001" w:type="dxa"/>
            <w:tcBorders>
              <w:tl2br w:val="nil"/>
              <w:tr2bl w:val="nil"/>
            </w:tcBorders>
            <w:noWrap/>
            <w:vAlign w:val="center"/>
          </w:tcPr>
          <w:p w14:paraId="27DB3F3D">
            <w:pPr>
              <w:adjustRightInd w:val="0"/>
              <w:snapToGrid w:val="0"/>
              <w:jc w:val="center"/>
              <w:rPr>
                <w:rFonts w:hint="eastAsia" w:ascii="宋体" w:hAnsi="宋体" w:eastAsia="宋体" w:cs="宋体"/>
                <w:b/>
                <w:bCs/>
                <w:snapToGrid/>
                <w:szCs w:val="21"/>
              </w:rPr>
            </w:pPr>
            <w:r>
              <w:rPr>
                <w:rFonts w:hint="eastAsia" w:ascii="宋体" w:hAnsi="宋体" w:eastAsia="宋体" w:cs="宋体"/>
                <w:b/>
                <w:bCs/>
                <w:snapToGrid/>
                <w:szCs w:val="21"/>
              </w:rPr>
              <w:t>分值</w:t>
            </w:r>
          </w:p>
        </w:tc>
      </w:tr>
      <w:tr w14:paraId="0BA94F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72" w:type="dxa"/>
            <w:gridSpan w:val="3"/>
            <w:tcBorders>
              <w:tl2br w:val="nil"/>
              <w:tr2bl w:val="nil"/>
            </w:tcBorders>
            <w:noWrap/>
            <w:vAlign w:val="center"/>
          </w:tcPr>
          <w:p w14:paraId="5D2C6847">
            <w:pPr>
              <w:adjustRightInd w:val="0"/>
              <w:snapToGrid w:val="0"/>
              <w:jc w:val="left"/>
              <w:rPr>
                <w:rFonts w:hint="eastAsia" w:ascii="宋体" w:hAnsi="宋体" w:eastAsia="宋体" w:cs="宋体"/>
                <w:snapToGrid/>
                <w:szCs w:val="21"/>
              </w:rPr>
            </w:pPr>
            <w:r>
              <w:rPr>
                <w:rFonts w:hint="eastAsia" w:ascii="宋体" w:hAnsi="宋体" w:eastAsia="宋体" w:cs="宋体"/>
                <w:b/>
                <w:bCs/>
                <w:snapToGrid/>
                <w:szCs w:val="21"/>
              </w:rPr>
              <w:t>一、资信及商务评审因素（</w:t>
            </w:r>
            <w:r>
              <w:rPr>
                <w:rFonts w:hint="eastAsia" w:ascii="宋体" w:hAnsi="宋体" w:eastAsia="宋体" w:cs="宋体"/>
                <w:b/>
                <w:bCs/>
                <w:snapToGrid/>
                <w:szCs w:val="21"/>
                <w:lang w:val="en-US" w:eastAsia="zh-CN"/>
              </w:rPr>
              <w:t>25</w:t>
            </w:r>
            <w:r>
              <w:rPr>
                <w:rFonts w:hint="eastAsia" w:ascii="宋体" w:hAnsi="宋体" w:eastAsia="宋体" w:cs="宋体"/>
                <w:b/>
                <w:bCs/>
                <w:snapToGrid/>
                <w:szCs w:val="21"/>
              </w:rPr>
              <w:t>分）</w:t>
            </w:r>
          </w:p>
        </w:tc>
      </w:tr>
      <w:tr w14:paraId="056123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95C9873">
            <w:pPr>
              <w:snapToGrid w:val="0"/>
              <w:jc w:val="left"/>
              <w:rPr>
                <w:rFonts w:hint="eastAsia" w:ascii="宋体" w:hAnsi="宋体" w:eastAsia="宋体" w:cs="宋体"/>
                <w:bCs/>
                <w:snapToGrid/>
                <w:szCs w:val="21"/>
                <w:lang w:val="en-US" w:eastAsia="zh-CN"/>
              </w:rPr>
            </w:pPr>
            <w:r>
              <w:rPr>
                <w:rFonts w:hint="eastAsia" w:ascii="宋体" w:hAnsi="宋体" w:eastAsia="宋体" w:cs="宋体"/>
                <w:bCs/>
                <w:snapToGrid/>
                <w:szCs w:val="21"/>
                <w:lang w:val="en-US" w:eastAsia="zh-CN"/>
              </w:rPr>
              <w:t>资信情况</w:t>
            </w:r>
          </w:p>
        </w:tc>
        <w:tc>
          <w:tcPr>
            <w:tcW w:w="6385" w:type="dxa"/>
            <w:tcBorders>
              <w:tl2br w:val="nil"/>
              <w:tr2bl w:val="nil"/>
            </w:tcBorders>
            <w:noWrap/>
            <w:vAlign w:val="center"/>
          </w:tcPr>
          <w:p w14:paraId="60BC429B">
            <w:pPr>
              <w:snapToGrid w:val="0"/>
              <w:rPr>
                <w:rFonts w:hint="eastAsia" w:ascii="宋体" w:hAnsi="宋体" w:eastAsia="宋体" w:cs="宋体"/>
                <w:bCs/>
                <w:snapToGrid/>
                <w:szCs w:val="21"/>
              </w:rPr>
            </w:pPr>
            <w:r>
              <w:rPr>
                <w:rFonts w:hint="eastAsia" w:ascii="宋体" w:hAnsi="宋体" w:eastAsia="宋体" w:cs="宋体"/>
                <w:bCs/>
                <w:snapToGrid/>
                <w:szCs w:val="21"/>
              </w:rPr>
              <w:t>根据投标</w:t>
            </w:r>
            <w:r>
              <w:rPr>
                <w:rFonts w:hint="eastAsia" w:ascii="宋体" w:hAnsi="宋体" w:cs="宋体"/>
                <w:bCs/>
                <w:snapToGrid/>
                <w:szCs w:val="21"/>
                <w:lang w:val="en-US" w:eastAsia="zh-CN"/>
              </w:rPr>
              <w:t>人</w:t>
            </w:r>
            <w:r>
              <w:rPr>
                <w:rFonts w:hint="eastAsia" w:ascii="宋体" w:hAnsi="宋体" w:eastAsia="宋体" w:cs="宋体"/>
                <w:bCs/>
                <w:snapToGrid/>
                <w:szCs w:val="21"/>
              </w:rPr>
              <w:t>提供的资信材料横向比较</w:t>
            </w:r>
          </w:p>
        </w:tc>
        <w:tc>
          <w:tcPr>
            <w:tcW w:w="1001" w:type="dxa"/>
            <w:tcBorders>
              <w:tl2br w:val="nil"/>
              <w:tr2bl w:val="nil"/>
            </w:tcBorders>
            <w:noWrap/>
            <w:vAlign w:val="center"/>
          </w:tcPr>
          <w:p w14:paraId="31542D78">
            <w:pPr>
              <w:snapToGrid w:val="0"/>
              <w:jc w:val="center"/>
              <w:rPr>
                <w:rFonts w:hint="eastAsia" w:ascii="宋体" w:hAnsi="宋体" w:eastAsia="宋体" w:cs="宋体"/>
                <w:bCs/>
                <w:snapToGrid/>
                <w:szCs w:val="21"/>
              </w:rPr>
            </w:pPr>
            <w:r>
              <w:rPr>
                <w:rFonts w:hint="eastAsia" w:ascii="宋体" w:hAnsi="宋体" w:eastAsia="宋体" w:cs="宋体"/>
                <w:bCs/>
                <w:snapToGrid/>
                <w:szCs w:val="21"/>
                <w:lang w:val="en-US" w:eastAsia="zh-CN"/>
              </w:rPr>
              <w:t>0-10</w:t>
            </w:r>
            <w:r>
              <w:rPr>
                <w:rFonts w:hint="eastAsia" w:ascii="宋体" w:hAnsi="宋体" w:eastAsia="宋体" w:cs="宋体"/>
                <w:bCs/>
                <w:snapToGrid/>
                <w:szCs w:val="21"/>
              </w:rPr>
              <w:t>分</w:t>
            </w:r>
          </w:p>
        </w:tc>
      </w:tr>
      <w:tr w14:paraId="3D63F4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A989D01">
            <w:pPr>
              <w:snapToGrid w:val="0"/>
              <w:jc w:val="left"/>
              <w:rPr>
                <w:rFonts w:hint="eastAsia" w:ascii="宋体" w:hAnsi="宋体" w:eastAsia="宋体" w:cs="宋体"/>
                <w:bCs/>
                <w:snapToGrid/>
                <w:szCs w:val="21"/>
              </w:rPr>
            </w:pPr>
            <w:r>
              <w:rPr>
                <w:rFonts w:hint="eastAsia" w:ascii="宋体" w:hAnsi="宋体" w:eastAsia="宋体" w:cs="宋体"/>
                <w:bCs/>
                <w:snapToGrid/>
                <w:szCs w:val="21"/>
              </w:rPr>
              <w:t>类似业绩</w:t>
            </w:r>
          </w:p>
        </w:tc>
        <w:tc>
          <w:tcPr>
            <w:tcW w:w="6385" w:type="dxa"/>
            <w:tcBorders>
              <w:tl2br w:val="nil"/>
              <w:tr2bl w:val="nil"/>
            </w:tcBorders>
            <w:noWrap/>
            <w:vAlign w:val="center"/>
          </w:tcPr>
          <w:p w14:paraId="334B689B">
            <w:pPr>
              <w:snapToGrid w:val="0"/>
              <w:rPr>
                <w:rFonts w:hint="eastAsia" w:ascii="宋体" w:hAnsi="宋体" w:eastAsia="宋体" w:cs="宋体"/>
                <w:bCs/>
                <w:snapToGrid/>
                <w:szCs w:val="21"/>
                <w:lang w:eastAsia="zh-CN"/>
              </w:rPr>
            </w:pPr>
            <w:r>
              <w:rPr>
                <w:rFonts w:hint="eastAsia" w:ascii="宋体" w:hAnsi="宋体" w:eastAsia="宋体" w:cs="宋体"/>
                <w:bCs/>
                <w:snapToGrid/>
                <w:szCs w:val="21"/>
                <w:lang w:eastAsia="zh-CN"/>
              </w:rPr>
              <w:t>投标人自202</w:t>
            </w:r>
            <w:r>
              <w:rPr>
                <w:rFonts w:hint="eastAsia" w:ascii="宋体" w:hAnsi="宋体" w:cs="宋体"/>
                <w:bCs/>
                <w:snapToGrid/>
                <w:szCs w:val="21"/>
                <w:lang w:val="en-US" w:eastAsia="zh-CN"/>
              </w:rPr>
              <w:t>3</w:t>
            </w:r>
            <w:r>
              <w:rPr>
                <w:rFonts w:hint="eastAsia" w:ascii="宋体" w:hAnsi="宋体" w:eastAsia="宋体" w:cs="宋体"/>
                <w:bCs/>
                <w:snapToGrid/>
                <w:szCs w:val="21"/>
                <w:lang w:eastAsia="zh-CN"/>
              </w:rPr>
              <w:t>年</w:t>
            </w:r>
            <w:r>
              <w:rPr>
                <w:rFonts w:hint="eastAsia" w:ascii="宋体" w:hAnsi="宋体" w:cs="宋体"/>
                <w:bCs/>
                <w:snapToGrid/>
                <w:szCs w:val="21"/>
                <w:lang w:val="en-US" w:eastAsia="zh-CN"/>
              </w:rPr>
              <w:t>1</w:t>
            </w:r>
            <w:r>
              <w:rPr>
                <w:rFonts w:hint="eastAsia" w:ascii="宋体" w:hAnsi="宋体" w:eastAsia="宋体" w:cs="宋体"/>
                <w:bCs/>
                <w:snapToGrid/>
                <w:szCs w:val="21"/>
                <w:lang w:eastAsia="zh-CN"/>
              </w:rPr>
              <w:t>月1日（以合同签订时间为准）以来近</w:t>
            </w:r>
            <w:r>
              <w:rPr>
                <w:rFonts w:hint="eastAsia" w:ascii="宋体" w:hAnsi="宋体" w:cs="宋体"/>
                <w:bCs/>
                <w:snapToGrid/>
                <w:szCs w:val="21"/>
                <w:lang w:val="en-US" w:eastAsia="zh-CN"/>
              </w:rPr>
              <w:t>2</w:t>
            </w:r>
            <w:r>
              <w:rPr>
                <w:rFonts w:hint="eastAsia" w:ascii="宋体" w:hAnsi="宋体" w:eastAsia="宋体" w:cs="宋体"/>
                <w:bCs/>
                <w:snapToGrid/>
                <w:szCs w:val="21"/>
                <w:lang w:eastAsia="zh-CN"/>
              </w:rPr>
              <w:t>年具有</w:t>
            </w:r>
            <w:r>
              <w:rPr>
                <w:rFonts w:hint="eastAsia" w:ascii="宋体" w:hAnsi="宋体" w:cs="宋体"/>
                <w:bCs/>
                <w:snapToGrid/>
                <w:szCs w:val="21"/>
                <w:lang w:val="en-US" w:eastAsia="zh-CN"/>
              </w:rPr>
              <w:t>公务长租车辆租赁业务</w:t>
            </w:r>
            <w:r>
              <w:rPr>
                <w:rFonts w:hint="eastAsia" w:ascii="宋体" w:hAnsi="宋体" w:eastAsia="宋体" w:cs="宋体"/>
                <w:bCs/>
                <w:snapToGrid/>
                <w:szCs w:val="21"/>
                <w:lang w:eastAsia="zh-CN"/>
              </w:rPr>
              <w:t>业绩的每提供1份合同业绩得</w:t>
            </w:r>
            <w:r>
              <w:rPr>
                <w:rFonts w:hint="eastAsia" w:ascii="宋体" w:hAnsi="宋体" w:cs="宋体"/>
                <w:bCs/>
                <w:snapToGrid/>
                <w:szCs w:val="21"/>
                <w:lang w:val="en-US" w:eastAsia="zh-CN"/>
              </w:rPr>
              <w:t>5</w:t>
            </w:r>
            <w:r>
              <w:rPr>
                <w:rFonts w:hint="eastAsia" w:ascii="宋体" w:hAnsi="宋体" w:eastAsia="宋体" w:cs="宋体"/>
                <w:bCs/>
                <w:snapToGrid/>
                <w:szCs w:val="21"/>
                <w:lang w:eastAsia="zh-CN"/>
              </w:rPr>
              <w:t>分，最高得</w:t>
            </w:r>
            <w:r>
              <w:rPr>
                <w:rFonts w:hint="eastAsia" w:ascii="宋体" w:hAnsi="宋体" w:cs="宋体"/>
                <w:bCs/>
                <w:snapToGrid/>
                <w:szCs w:val="21"/>
                <w:lang w:val="en-US" w:eastAsia="zh-CN"/>
              </w:rPr>
              <w:t>15</w:t>
            </w:r>
            <w:r>
              <w:rPr>
                <w:rFonts w:hint="eastAsia" w:ascii="宋体" w:hAnsi="宋体" w:eastAsia="宋体" w:cs="宋体"/>
                <w:bCs/>
                <w:snapToGrid/>
                <w:szCs w:val="21"/>
                <w:lang w:eastAsia="zh-CN"/>
              </w:rPr>
              <w:t>分。</w:t>
            </w:r>
          </w:p>
          <w:p w14:paraId="0149BA34">
            <w:pPr>
              <w:snapToGrid w:val="0"/>
              <w:rPr>
                <w:rFonts w:hint="eastAsia" w:ascii="宋体" w:hAnsi="宋体" w:eastAsia="宋体" w:cs="宋体"/>
                <w:bCs/>
                <w:snapToGrid/>
                <w:szCs w:val="21"/>
              </w:rPr>
            </w:pPr>
            <w:r>
              <w:rPr>
                <w:rFonts w:hint="eastAsia" w:ascii="宋体" w:hAnsi="宋体" w:eastAsia="宋体" w:cs="宋体"/>
                <w:bCs/>
                <w:snapToGrid/>
                <w:szCs w:val="21"/>
                <w:lang w:eastAsia="zh-CN"/>
              </w:rPr>
              <w:t>注：</w:t>
            </w:r>
            <w:r>
              <w:rPr>
                <w:rFonts w:hint="eastAsia" w:ascii="宋体" w:hAnsi="宋体" w:eastAsia="宋体" w:cs="宋体"/>
                <w:bCs/>
                <w:snapToGrid/>
                <w:szCs w:val="21"/>
              </w:rPr>
              <w:t>提供</w:t>
            </w:r>
            <w:r>
              <w:rPr>
                <w:rFonts w:hint="eastAsia" w:ascii="宋体" w:hAnsi="宋体" w:eastAsia="宋体" w:cs="宋体"/>
                <w:bCs/>
                <w:snapToGrid/>
                <w:szCs w:val="21"/>
                <w:lang w:eastAsia="zh-CN"/>
              </w:rPr>
              <w:t>合同</w:t>
            </w:r>
            <w:r>
              <w:rPr>
                <w:rFonts w:hint="eastAsia" w:ascii="宋体" w:hAnsi="宋体" w:eastAsia="宋体" w:cs="宋体"/>
                <w:bCs/>
                <w:snapToGrid/>
                <w:szCs w:val="21"/>
              </w:rPr>
              <w:t>复印件</w:t>
            </w:r>
            <w:r>
              <w:rPr>
                <w:rFonts w:hint="eastAsia" w:ascii="宋体" w:hAnsi="宋体" w:eastAsia="宋体" w:cs="宋体"/>
                <w:bCs/>
                <w:snapToGrid/>
                <w:szCs w:val="21"/>
                <w:lang w:eastAsia="zh-CN"/>
              </w:rPr>
              <w:t>并</w:t>
            </w:r>
            <w:r>
              <w:rPr>
                <w:rFonts w:hint="eastAsia" w:ascii="宋体" w:hAnsi="宋体" w:eastAsia="宋体" w:cs="宋体"/>
                <w:bCs/>
                <w:snapToGrid/>
                <w:szCs w:val="21"/>
              </w:rPr>
              <w:t>加盖</w:t>
            </w:r>
            <w:r>
              <w:rPr>
                <w:rFonts w:hint="eastAsia" w:ascii="宋体" w:hAnsi="宋体" w:eastAsia="宋体" w:cs="宋体"/>
                <w:bCs/>
                <w:snapToGrid/>
                <w:szCs w:val="21"/>
                <w:lang w:eastAsia="zh-CN"/>
              </w:rPr>
              <w:t>单位</w:t>
            </w:r>
            <w:r>
              <w:rPr>
                <w:rFonts w:hint="eastAsia" w:ascii="宋体" w:hAnsi="宋体" w:eastAsia="宋体" w:cs="宋体"/>
                <w:bCs/>
                <w:snapToGrid/>
                <w:szCs w:val="21"/>
              </w:rPr>
              <w:t>公章</w:t>
            </w:r>
            <w:r>
              <w:rPr>
                <w:rFonts w:hint="eastAsia" w:ascii="宋体" w:hAnsi="宋体" w:eastAsia="宋体" w:cs="宋体"/>
                <w:bCs/>
                <w:snapToGrid/>
                <w:szCs w:val="21"/>
                <w:lang w:eastAsia="zh-CN"/>
              </w:rPr>
              <w:t>，未提供不得分。</w:t>
            </w:r>
          </w:p>
        </w:tc>
        <w:tc>
          <w:tcPr>
            <w:tcW w:w="1001" w:type="dxa"/>
            <w:tcBorders>
              <w:tl2br w:val="nil"/>
              <w:tr2bl w:val="nil"/>
            </w:tcBorders>
            <w:noWrap/>
            <w:vAlign w:val="center"/>
          </w:tcPr>
          <w:p w14:paraId="7204CE1C">
            <w:pPr>
              <w:adjustRightInd w:val="0"/>
              <w:snapToGrid w:val="0"/>
              <w:jc w:val="center"/>
              <w:rPr>
                <w:rFonts w:hint="eastAsia" w:ascii="宋体" w:hAnsi="宋体" w:eastAsia="宋体" w:cs="宋体"/>
                <w:bCs/>
                <w:snapToGrid/>
                <w:szCs w:val="21"/>
              </w:rPr>
            </w:pPr>
            <w:r>
              <w:rPr>
                <w:rFonts w:hint="eastAsia" w:ascii="宋体" w:hAnsi="宋体" w:eastAsia="宋体" w:cs="宋体"/>
                <w:bCs/>
                <w:snapToGrid/>
                <w:szCs w:val="21"/>
                <w:lang w:val="en-US" w:eastAsia="zh-CN"/>
              </w:rPr>
              <w:t>0-15</w:t>
            </w:r>
            <w:r>
              <w:rPr>
                <w:rFonts w:hint="eastAsia" w:ascii="宋体" w:hAnsi="宋体" w:eastAsia="宋体" w:cs="宋体"/>
                <w:bCs/>
                <w:snapToGrid/>
                <w:szCs w:val="21"/>
              </w:rPr>
              <w:t>分</w:t>
            </w:r>
          </w:p>
        </w:tc>
      </w:tr>
      <w:tr w14:paraId="5FEA77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72" w:type="dxa"/>
            <w:gridSpan w:val="3"/>
            <w:tcBorders>
              <w:tl2br w:val="nil"/>
              <w:tr2bl w:val="nil"/>
            </w:tcBorders>
            <w:noWrap/>
            <w:vAlign w:val="center"/>
          </w:tcPr>
          <w:p w14:paraId="775DAE09">
            <w:pPr>
              <w:adjustRightInd w:val="0"/>
              <w:snapToGrid w:val="0"/>
              <w:jc w:val="left"/>
              <w:rPr>
                <w:rFonts w:hint="eastAsia" w:ascii="宋体" w:hAnsi="宋体" w:eastAsia="宋体" w:cs="宋体"/>
                <w:snapToGrid/>
                <w:szCs w:val="21"/>
              </w:rPr>
            </w:pPr>
            <w:r>
              <w:rPr>
                <w:rFonts w:hint="eastAsia" w:ascii="宋体" w:hAnsi="宋体" w:eastAsia="宋体" w:cs="宋体"/>
                <w:b/>
                <w:bCs/>
                <w:snapToGrid/>
                <w:szCs w:val="21"/>
              </w:rPr>
              <w:t>二、技术评审因素（</w:t>
            </w:r>
            <w:r>
              <w:rPr>
                <w:rFonts w:hint="eastAsia" w:ascii="宋体" w:hAnsi="宋体" w:eastAsia="宋体" w:cs="宋体"/>
                <w:b/>
                <w:bCs/>
                <w:snapToGrid/>
                <w:szCs w:val="21"/>
                <w:lang w:val="en-US" w:eastAsia="zh-CN"/>
              </w:rPr>
              <w:t>55</w:t>
            </w:r>
            <w:r>
              <w:rPr>
                <w:rFonts w:hint="eastAsia" w:ascii="宋体" w:hAnsi="宋体" w:eastAsia="宋体" w:cs="宋体"/>
                <w:b/>
                <w:bCs/>
                <w:snapToGrid/>
                <w:szCs w:val="21"/>
              </w:rPr>
              <w:t>分）</w:t>
            </w:r>
          </w:p>
        </w:tc>
      </w:tr>
      <w:tr w14:paraId="71E8DC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40EB909B">
            <w:pPr>
              <w:snapToGrid w:val="0"/>
              <w:jc w:val="left"/>
              <w:rPr>
                <w:rFonts w:hint="eastAsia" w:ascii="宋体" w:hAnsi="宋体" w:eastAsia="宋体" w:cs="宋体"/>
                <w:bCs/>
                <w:snapToGrid/>
                <w:szCs w:val="21"/>
              </w:rPr>
            </w:pPr>
            <w:r>
              <w:rPr>
                <w:rFonts w:hint="eastAsia" w:ascii="宋体" w:hAnsi="宋体" w:eastAsia="宋体" w:cs="宋体"/>
                <w:szCs w:val="21"/>
                <w:lang w:val="en-US" w:eastAsia="zh-CN"/>
              </w:rPr>
              <w:t>管理和维护</w:t>
            </w:r>
            <w:r>
              <w:rPr>
                <w:rFonts w:hint="eastAsia" w:ascii="宋体" w:hAnsi="宋体" w:eastAsia="宋体" w:cs="宋体"/>
                <w:szCs w:val="21"/>
              </w:rPr>
              <w:t>方案</w:t>
            </w:r>
          </w:p>
        </w:tc>
        <w:tc>
          <w:tcPr>
            <w:tcW w:w="6385" w:type="dxa"/>
            <w:tcBorders>
              <w:tl2br w:val="nil"/>
              <w:tr2bl w:val="nil"/>
            </w:tcBorders>
            <w:noWrap/>
            <w:vAlign w:val="center"/>
          </w:tcPr>
          <w:p w14:paraId="2817632D">
            <w:pPr>
              <w:snapToGrid w:val="0"/>
              <w:jc w:val="left"/>
              <w:rPr>
                <w:rFonts w:hint="eastAsia" w:ascii="宋体" w:hAnsi="宋体" w:eastAsia="宋体" w:cs="宋体"/>
                <w:szCs w:val="21"/>
              </w:rPr>
            </w:pPr>
            <w:r>
              <w:rPr>
                <w:rFonts w:hint="eastAsia" w:ascii="宋体" w:hAnsi="宋体" w:eastAsia="宋体" w:cs="宋体"/>
              </w:rPr>
              <w:t>根据</w:t>
            </w:r>
            <w:r>
              <w:rPr>
                <w:rFonts w:hint="eastAsia" w:ascii="宋体" w:hAnsi="宋体" w:eastAsia="宋体" w:cs="宋体"/>
                <w:lang w:val="en-US" w:eastAsia="zh-CN"/>
              </w:rPr>
              <w:t>投标人</w:t>
            </w:r>
            <w:r>
              <w:rPr>
                <w:rFonts w:hint="eastAsia" w:ascii="宋体" w:hAnsi="宋体" w:eastAsia="宋体" w:cs="宋体"/>
              </w:rPr>
              <w:t>提供的针对本项目</w:t>
            </w:r>
            <w:r>
              <w:rPr>
                <w:rFonts w:hint="eastAsia" w:ascii="宋体" w:hAnsi="宋体" w:eastAsia="宋体" w:cs="宋体"/>
                <w:lang w:val="en-US" w:eastAsia="zh-CN"/>
              </w:rPr>
              <w:t>管理和</w:t>
            </w:r>
            <w:r>
              <w:rPr>
                <w:rFonts w:hint="eastAsia" w:ascii="宋体" w:hAnsi="宋体" w:eastAsia="宋体" w:cs="宋体"/>
              </w:rPr>
              <w:t>方案</w:t>
            </w:r>
            <w:r>
              <w:rPr>
                <w:rFonts w:hint="eastAsia" w:ascii="宋体" w:hAnsi="宋体" w:eastAsia="宋体" w:cs="宋体"/>
                <w:lang w:eastAsia="zh-CN"/>
              </w:rPr>
              <w:t>，</w:t>
            </w:r>
            <w:r>
              <w:rPr>
                <w:rFonts w:hint="eastAsia" w:ascii="宋体" w:hAnsi="宋体" w:eastAsia="宋体" w:cs="宋体"/>
              </w:rPr>
              <w:t>包括</w:t>
            </w:r>
            <w:r>
              <w:rPr>
                <w:rFonts w:hint="eastAsia" w:ascii="宋体" w:hAnsi="宋体" w:eastAsia="宋体" w:cs="宋体"/>
                <w:lang w:val="en-US" w:eastAsia="zh-CN"/>
              </w:rPr>
              <w:t>车辆维修</w:t>
            </w:r>
            <w:r>
              <w:rPr>
                <w:rFonts w:hint="eastAsia" w:ascii="宋体" w:hAnsi="宋体" w:eastAsia="宋体" w:cs="宋体"/>
                <w:lang w:eastAsia="zh-CN"/>
              </w:rPr>
              <w:t>、</w:t>
            </w:r>
            <w:r>
              <w:rPr>
                <w:rFonts w:hint="eastAsia" w:ascii="宋体" w:hAnsi="宋体" w:eastAsia="宋体" w:cs="宋体"/>
                <w:lang w:val="en-US" w:eastAsia="zh-CN"/>
              </w:rPr>
              <w:t>保养</w:t>
            </w:r>
            <w:r>
              <w:rPr>
                <w:rFonts w:hint="eastAsia" w:ascii="宋体" w:hAnsi="宋体" w:eastAsia="宋体" w:cs="宋体"/>
                <w:lang w:eastAsia="zh-CN"/>
              </w:rPr>
              <w:t>方案</w:t>
            </w:r>
            <w:r>
              <w:rPr>
                <w:rFonts w:hint="eastAsia" w:ascii="宋体" w:hAnsi="宋体" w:eastAsia="宋体" w:cs="宋体"/>
              </w:rPr>
              <w:t>等系列工作方案是否科学合理、具有可行性</w:t>
            </w:r>
            <w:r>
              <w:rPr>
                <w:rFonts w:hint="eastAsia" w:ascii="宋体" w:hAnsi="宋体" w:eastAsia="宋体" w:cs="宋体"/>
                <w:lang w:eastAsia="zh-CN"/>
              </w:rPr>
              <w:t>，</w:t>
            </w:r>
            <w:r>
              <w:rPr>
                <w:rFonts w:hint="eastAsia" w:ascii="宋体" w:hAnsi="宋体" w:eastAsia="宋体" w:cs="宋体"/>
                <w:kern w:val="2"/>
                <w:szCs w:val="21"/>
              </w:rPr>
              <w:t>得</w:t>
            </w:r>
            <w:r>
              <w:rPr>
                <w:rFonts w:hint="eastAsia" w:ascii="宋体" w:hAnsi="宋体" w:eastAsia="宋体" w:cs="宋体"/>
                <w:kern w:val="2"/>
                <w:szCs w:val="21"/>
                <w:lang w:val="en-US" w:eastAsia="zh-CN"/>
              </w:rPr>
              <w:t>1-15</w:t>
            </w:r>
            <w:r>
              <w:rPr>
                <w:rFonts w:hint="eastAsia" w:ascii="宋体" w:hAnsi="宋体" w:eastAsia="宋体" w:cs="宋体"/>
                <w:kern w:val="2"/>
                <w:szCs w:val="21"/>
              </w:rPr>
              <w:t>分。</w:t>
            </w:r>
          </w:p>
        </w:tc>
        <w:tc>
          <w:tcPr>
            <w:tcW w:w="1001" w:type="dxa"/>
            <w:tcBorders>
              <w:tl2br w:val="nil"/>
              <w:tr2bl w:val="nil"/>
            </w:tcBorders>
            <w:noWrap/>
            <w:vAlign w:val="center"/>
          </w:tcPr>
          <w:p w14:paraId="24447929">
            <w:pPr>
              <w:snapToGrid w:val="0"/>
              <w:jc w:val="center"/>
              <w:rPr>
                <w:rFonts w:hint="eastAsia" w:ascii="宋体" w:hAnsi="宋体" w:eastAsia="宋体" w:cs="宋体"/>
                <w:szCs w:val="21"/>
              </w:rPr>
            </w:pPr>
            <w:r>
              <w:rPr>
                <w:rFonts w:hint="eastAsia" w:ascii="宋体" w:hAnsi="宋体" w:eastAsia="宋体" w:cs="宋体"/>
                <w:szCs w:val="21"/>
                <w:lang w:val="en-US" w:eastAsia="zh-CN"/>
              </w:rPr>
              <w:t>1-15</w:t>
            </w:r>
            <w:r>
              <w:rPr>
                <w:rFonts w:hint="eastAsia" w:ascii="宋体" w:hAnsi="宋体" w:eastAsia="宋体" w:cs="宋体"/>
                <w:szCs w:val="21"/>
              </w:rPr>
              <w:t>分</w:t>
            </w:r>
          </w:p>
        </w:tc>
      </w:tr>
      <w:tr w14:paraId="47C737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shd w:val="clear" w:color="auto" w:fill="auto"/>
            <w:noWrap/>
            <w:vAlign w:val="center"/>
          </w:tcPr>
          <w:p w14:paraId="792B0EC4">
            <w:pPr>
              <w:widowControl/>
              <w:snapToGrid w:val="0"/>
              <w:jc w:val="left"/>
              <w:rPr>
                <w:rFonts w:hint="eastAsia" w:ascii="宋体" w:hAnsi="宋体" w:eastAsia="宋体" w:cs="宋体"/>
                <w:bCs/>
                <w:snapToGrid/>
                <w:kern w:val="2"/>
                <w:sz w:val="24"/>
                <w:szCs w:val="21"/>
                <w:lang w:val="en-US" w:eastAsia="zh-CN" w:bidi="ar-SA"/>
              </w:rPr>
            </w:pPr>
            <w:r>
              <w:rPr>
                <w:rFonts w:hint="eastAsia" w:ascii="宋体" w:hAnsi="宋体" w:eastAsia="宋体" w:cs="宋体"/>
                <w:szCs w:val="21"/>
                <w:lang w:val="en-US" w:eastAsia="zh-CN"/>
              </w:rPr>
              <w:t>车辆概况</w:t>
            </w:r>
          </w:p>
        </w:tc>
        <w:tc>
          <w:tcPr>
            <w:tcW w:w="6385" w:type="dxa"/>
            <w:tcBorders>
              <w:tl2br w:val="nil"/>
              <w:tr2bl w:val="nil"/>
            </w:tcBorders>
            <w:shd w:val="clear" w:color="auto" w:fill="auto"/>
            <w:noWrap/>
            <w:vAlign w:val="center"/>
          </w:tcPr>
          <w:p w14:paraId="03E26E4B">
            <w:pPr>
              <w:widowControl/>
              <w:snapToGrid w:val="0"/>
              <w:jc w:val="left"/>
              <w:rPr>
                <w:rFonts w:hint="eastAsia" w:ascii="宋体" w:hAnsi="宋体" w:eastAsia="宋体" w:cs="宋体"/>
                <w:snapToGrid w:val="0"/>
                <w:sz w:val="21"/>
                <w:szCs w:val="21"/>
                <w:lang w:val="en-US" w:eastAsia="zh-CN" w:bidi="ar-SA"/>
              </w:rPr>
            </w:pPr>
            <w:r>
              <w:rPr>
                <w:rFonts w:hint="eastAsia" w:ascii="宋体" w:hAnsi="宋体" w:eastAsia="宋体" w:cs="宋体"/>
                <w:szCs w:val="21"/>
                <w:lang w:val="en-US" w:eastAsia="zh-CN"/>
              </w:rPr>
              <w:t>根据投标人提供的针对本项目的车辆，包括车辆是否崭新、整洁，车况良好，并符合公务用车标准（如排量、价格等）等，得1-10分。</w:t>
            </w:r>
          </w:p>
        </w:tc>
        <w:tc>
          <w:tcPr>
            <w:tcW w:w="1001" w:type="dxa"/>
            <w:tcBorders>
              <w:tl2br w:val="nil"/>
              <w:tr2bl w:val="nil"/>
            </w:tcBorders>
            <w:noWrap/>
            <w:vAlign w:val="center"/>
          </w:tcPr>
          <w:p w14:paraId="20ADD4BE">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1-10分</w:t>
            </w:r>
          </w:p>
        </w:tc>
      </w:tr>
      <w:tr w14:paraId="39C8DB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shd w:val="clear" w:color="auto" w:fill="auto"/>
            <w:noWrap/>
            <w:vAlign w:val="center"/>
          </w:tcPr>
          <w:p w14:paraId="34153BEA">
            <w:pPr>
              <w:snapToGrid w:val="0"/>
              <w:jc w:val="left"/>
              <w:rPr>
                <w:rFonts w:hint="eastAsia" w:ascii="宋体" w:hAnsi="宋体" w:eastAsia="宋体" w:cs="宋体"/>
                <w:snapToGrid/>
                <w:kern w:val="2"/>
                <w:sz w:val="21"/>
                <w:szCs w:val="21"/>
                <w:lang w:val="en-US" w:eastAsia="zh-CN" w:bidi="ar-SA"/>
              </w:rPr>
            </w:pPr>
            <w:r>
              <w:rPr>
                <w:rFonts w:hint="eastAsia" w:ascii="宋体" w:hAnsi="宋体" w:eastAsia="宋体" w:cs="宋体"/>
                <w:snapToGrid/>
                <w:kern w:val="2"/>
                <w:sz w:val="21"/>
                <w:szCs w:val="21"/>
                <w:lang w:val="en-US" w:eastAsia="zh-CN" w:bidi="ar-SA"/>
              </w:rPr>
              <w:t>安全管理</w:t>
            </w:r>
          </w:p>
        </w:tc>
        <w:tc>
          <w:tcPr>
            <w:tcW w:w="6385" w:type="dxa"/>
            <w:tcBorders>
              <w:tl2br w:val="nil"/>
              <w:tr2bl w:val="nil"/>
            </w:tcBorders>
            <w:shd w:val="clear" w:color="auto" w:fill="auto"/>
            <w:noWrap/>
            <w:vAlign w:val="center"/>
          </w:tcPr>
          <w:p w14:paraId="2DA84804">
            <w:pPr>
              <w:widowControl/>
              <w:snapToGrid w:val="0"/>
              <w:jc w:val="left"/>
              <w:rPr>
                <w:rFonts w:hint="eastAsia" w:ascii="宋体" w:hAnsi="宋体" w:eastAsia="宋体" w:cs="宋体"/>
                <w:snapToGrid w:val="0"/>
                <w:sz w:val="21"/>
                <w:szCs w:val="21"/>
                <w:lang w:val="en-US" w:eastAsia="zh-CN" w:bidi="ar-SA"/>
              </w:rPr>
            </w:pPr>
            <w:r>
              <w:rPr>
                <w:rFonts w:hint="eastAsia" w:ascii="宋体" w:hAnsi="宋体" w:eastAsia="宋体" w:cs="宋体"/>
                <w:szCs w:val="21"/>
                <w:lang w:val="en-US" w:eastAsia="zh-CN"/>
              </w:rPr>
              <w:t>根据投标人提供的针对本项目的安全管理方案，包括是否有严格的安全管理制度、完善的保险（如交通强制险、第三方责任险、乘客险等），得1-15分。</w:t>
            </w:r>
          </w:p>
        </w:tc>
        <w:tc>
          <w:tcPr>
            <w:tcW w:w="1001" w:type="dxa"/>
            <w:tcBorders>
              <w:tl2br w:val="nil"/>
              <w:tr2bl w:val="nil"/>
            </w:tcBorders>
            <w:shd w:val="clear" w:color="auto" w:fill="auto"/>
            <w:noWrap/>
            <w:vAlign w:val="center"/>
          </w:tcPr>
          <w:p w14:paraId="2BDF8A49">
            <w:pPr>
              <w:snapToGrid w:val="0"/>
              <w:jc w:val="center"/>
              <w:rPr>
                <w:rFonts w:hint="eastAsia" w:ascii="宋体" w:hAnsi="宋体" w:eastAsia="宋体" w:cs="宋体"/>
                <w:snapToGrid w:val="0"/>
                <w:sz w:val="21"/>
                <w:szCs w:val="21"/>
                <w:lang w:val="en-US" w:eastAsia="zh-CN" w:bidi="ar-SA"/>
              </w:rPr>
            </w:pPr>
            <w:r>
              <w:rPr>
                <w:rFonts w:hint="eastAsia" w:ascii="宋体" w:hAnsi="宋体" w:eastAsia="宋体" w:cs="宋体"/>
                <w:szCs w:val="21"/>
              </w:rPr>
              <w:t>1-</w:t>
            </w:r>
            <w:r>
              <w:rPr>
                <w:rFonts w:hint="eastAsia" w:ascii="宋体" w:hAnsi="宋体" w:eastAsia="宋体" w:cs="宋体"/>
                <w:szCs w:val="21"/>
                <w:lang w:val="en-US" w:eastAsia="zh-CN"/>
              </w:rPr>
              <w:t>15</w:t>
            </w:r>
            <w:r>
              <w:rPr>
                <w:rFonts w:hint="eastAsia" w:ascii="宋体" w:hAnsi="宋体" w:eastAsia="宋体" w:cs="宋体"/>
                <w:szCs w:val="21"/>
              </w:rPr>
              <w:t>分</w:t>
            </w:r>
          </w:p>
        </w:tc>
      </w:tr>
      <w:tr w14:paraId="0C59A1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shd w:val="clear" w:color="auto" w:fill="auto"/>
            <w:noWrap/>
            <w:vAlign w:val="center"/>
          </w:tcPr>
          <w:p w14:paraId="28863C07">
            <w:pPr>
              <w:snapToGrid w:val="0"/>
              <w:jc w:val="left"/>
              <w:rPr>
                <w:rFonts w:hint="eastAsia" w:ascii="宋体" w:hAnsi="宋体" w:eastAsia="宋体" w:cs="宋体"/>
                <w:snapToGrid/>
                <w:kern w:val="2"/>
                <w:sz w:val="21"/>
                <w:szCs w:val="21"/>
                <w:lang w:val="en-US" w:eastAsia="zh-CN" w:bidi="ar-SA"/>
              </w:rPr>
            </w:pPr>
            <w:r>
              <w:rPr>
                <w:rFonts w:hint="eastAsia" w:ascii="宋体" w:hAnsi="宋体" w:eastAsia="宋体" w:cs="宋体"/>
                <w:snapToGrid/>
                <w:kern w:val="2"/>
                <w:sz w:val="21"/>
                <w:szCs w:val="21"/>
                <w:lang w:val="en-US" w:eastAsia="zh-CN" w:bidi="ar-SA"/>
              </w:rPr>
              <w:t>服务响应</w:t>
            </w:r>
          </w:p>
        </w:tc>
        <w:tc>
          <w:tcPr>
            <w:tcW w:w="6385" w:type="dxa"/>
            <w:tcBorders>
              <w:tl2br w:val="nil"/>
              <w:tr2bl w:val="nil"/>
            </w:tcBorders>
            <w:shd w:val="clear" w:color="auto" w:fill="auto"/>
            <w:noWrap/>
            <w:vAlign w:val="center"/>
          </w:tcPr>
          <w:p w14:paraId="2C8784B4">
            <w:pPr>
              <w:widowControl/>
              <w:snapToGrid w:val="0"/>
              <w:jc w:val="left"/>
              <w:rPr>
                <w:rFonts w:hint="eastAsia" w:ascii="宋体" w:hAnsi="宋体" w:eastAsia="宋体" w:cs="宋体"/>
                <w:szCs w:val="21"/>
                <w:lang w:val="en-US" w:eastAsia="zh-CN"/>
              </w:rPr>
            </w:pPr>
            <w:r>
              <w:rPr>
                <w:rFonts w:hint="eastAsia" w:ascii="宋体" w:hAnsi="宋体" w:eastAsia="宋体" w:cs="宋体"/>
                <w:szCs w:val="21"/>
                <w:lang w:val="en-US" w:eastAsia="zh-CN"/>
              </w:rPr>
              <w:t>根据投标人提供的针对本项目快速响应用车需求，处理突发情况等，得1-10分。</w:t>
            </w:r>
          </w:p>
        </w:tc>
        <w:tc>
          <w:tcPr>
            <w:tcW w:w="1001" w:type="dxa"/>
            <w:tcBorders>
              <w:tl2br w:val="nil"/>
              <w:tr2bl w:val="nil"/>
            </w:tcBorders>
            <w:shd w:val="clear" w:color="auto" w:fill="auto"/>
            <w:noWrap/>
            <w:vAlign w:val="center"/>
          </w:tcPr>
          <w:p w14:paraId="133C5ED1">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1-10分</w:t>
            </w:r>
          </w:p>
        </w:tc>
      </w:tr>
      <w:tr w14:paraId="41D329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shd w:val="clear" w:color="auto" w:fill="auto"/>
            <w:noWrap/>
            <w:vAlign w:val="center"/>
          </w:tcPr>
          <w:p w14:paraId="7A44B3E7">
            <w:pPr>
              <w:pStyle w:val="149"/>
              <w:snapToGrid w:val="0"/>
              <w:spacing w:line="240" w:lineRule="auto"/>
              <w:jc w:val="both"/>
              <w:rPr>
                <w:rFonts w:hint="eastAsia" w:ascii="宋体" w:hAnsi="宋体" w:eastAsia="宋体" w:cs="宋体"/>
                <w:snapToGrid/>
                <w:kern w:val="2"/>
                <w:sz w:val="21"/>
                <w:szCs w:val="21"/>
                <w:lang w:val="en-US" w:eastAsia="zh-CN" w:bidi="ar-SA"/>
              </w:rPr>
            </w:pPr>
            <w:r>
              <w:rPr>
                <w:rFonts w:hint="eastAsia" w:ascii="宋体" w:hAnsi="宋体" w:eastAsia="宋体" w:cs="宋体"/>
                <w:sz w:val="21"/>
                <w:szCs w:val="21"/>
                <w:lang w:val="en-US" w:eastAsia="zh-CN"/>
              </w:rPr>
              <w:t>优惠措施</w:t>
            </w:r>
          </w:p>
        </w:tc>
        <w:tc>
          <w:tcPr>
            <w:tcW w:w="6385" w:type="dxa"/>
            <w:tcBorders>
              <w:tl2br w:val="nil"/>
              <w:tr2bl w:val="nil"/>
            </w:tcBorders>
            <w:shd w:val="clear" w:color="auto" w:fill="auto"/>
            <w:noWrap/>
            <w:vAlign w:val="center"/>
          </w:tcPr>
          <w:p w14:paraId="5BCA626A">
            <w:pPr>
              <w:widowControl/>
              <w:snapToGrid w:val="0"/>
              <w:jc w:val="left"/>
              <w:rPr>
                <w:rFonts w:hint="eastAsia" w:ascii="宋体" w:hAnsi="宋体" w:eastAsia="宋体" w:cs="宋体"/>
                <w:snapToGrid w:val="0"/>
                <w:sz w:val="21"/>
                <w:szCs w:val="21"/>
                <w:lang w:val="en-US" w:eastAsia="zh-CN" w:bidi="ar-SA"/>
              </w:rPr>
            </w:pPr>
            <w:r>
              <w:rPr>
                <w:rFonts w:hint="eastAsia" w:ascii="宋体" w:hAnsi="宋体" w:eastAsia="宋体" w:cs="宋体"/>
                <w:snapToGrid w:val="0"/>
                <w:sz w:val="21"/>
                <w:szCs w:val="21"/>
                <w:lang w:val="en-US" w:eastAsia="zh-CN" w:bidi="ar-SA"/>
              </w:rPr>
              <w:t>根据投标人提供的针对本项目的优惠措施，包括</w:t>
            </w:r>
            <w:r>
              <w:rPr>
                <w:rFonts w:hint="eastAsia" w:ascii="宋体" w:hAnsi="宋体" w:cs="宋体"/>
                <w:snapToGrid w:val="0"/>
                <w:sz w:val="21"/>
                <w:szCs w:val="21"/>
                <w:lang w:val="en-US" w:eastAsia="zh-CN" w:bidi="ar-SA"/>
              </w:rPr>
              <w:t>出险、免责、维修优惠、</w:t>
            </w:r>
            <w:r>
              <w:rPr>
                <w:rFonts w:hint="eastAsia" w:ascii="宋体" w:hAnsi="宋体" w:eastAsia="宋体" w:cs="宋体"/>
                <w:snapToGrid w:val="0"/>
                <w:sz w:val="21"/>
                <w:szCs w:val="21"/>
                <w:lang w:val="en-US" w:eastAsia="zh-CN" w:bidi="ar-SA"/>
              </w:rPr>
              <w:t>增值服务、优惠服务等，得1-5分。</w:t>
            </w:r>
          </w:p>
        </w:tc>
        <w:tc>
          <w:tcPr>
            <w:tcW w:w="1001" w:type="dxa"/>
            <w:tcBorders>
              <w:tl2br w:val="nil"/>
              <w:tr2bl w:val="nil"/>
            </w:tcBorders>
            <w:shd w:val="clear" w:color="auto" w:fill="auto"/>
            <w:noWrap/>
            <w:vAlign w:val="center"/>
          </w:tcPr>
          <w:p w14:paraId="1018E0A3">
            <w:pPr>
              <w:snapToGrid w:val="0"/>
              <w:jc w:val="center"/>
              <w:rPr>
                <w:rFonts w:hint="eastAsia" w:ascii="宋体" w:hAnsi="宋体" w:eastAsia="宋体" w:cs="宋体"/>
                <w:snapToGrid w:val="0"/>
                <w:sz w:val="21"/>
                <w:szCs w:val="21"/>
                <w:lang w:val="en-US" w:eastAsia="zh-CN" w:bidi="ar-SA"/>
              </w:rPr>
            </w:pPr>
            <w:r>
              <w:rPr>
                <w:rFonts w:hint="eastAsia" w:ascii="宋体" w:hAnsi="宋体" w:eastAsia="宋体" w:cs="宋体"/>
                <w:snapToGrid w:val="0"/>
                <w:sz w:val="21"/>
                <w:szCs w:val="21"/>
                <w:lang w:val="en-US" w:eastAsia="zh-CN" w:bidi="ar-SA"/>
              </w:rPr>
              <w:t>1-5分</w:t>
            </w:r>
          </w:p>
        </w:tc>
      </w:tr>
    </w:tbl>
    <w:p w14:paraId="7C989B5F">
      <w:pPr>
        <w:pStyle w:val="42"/>
        <w:ind w:firstLine="0" w:firstLineChars="0"/>
        <w:rPr>
          <w:rFonts w:hint="eastAsia" w:ascii="宋体" w:hAnsi="宋体" w:eastAsia="宋体" w:cs="宋体"/>
        </w:rPr>
      </w:pPr>
      <w:r>
        <w:rPr>
          <w:rFonts w:hint="eastAsia" w:ascii="宋体" w:hAnsi="宋体" w:eastAsia="宋体" w:cs="宋体"/>
        </w:rPr>
        <w:t>注：上述所有证书应在有效期内，复印件加盖单位公章，原件备查。供应商如提供虚假证明材料的，将承担相应的法律责任。</w:t>
      </w:r>
    </w:p>
    <w:p w14:paraId="058D7BAF">
      <w:pPr>
        <w:pStyle w:val="25"/>
        <w:adjustRightInd w:val="0"/>
        <w:snapToGrid w:val="0"/>
        <w:spacing w:after="0" w:line="360" w:lineRule="auto"/>
        <w:rPr>
          <w:rFonts w:hint="eastAsia" w:ascii="宋体" w:hAnsi="宋体" w:eastAsia="宋体" w:cs="宋体"/>
          <w:b/>
          <w:sz w:val="24"/>
          <w:szCs w:val="24"/>
        </w:rPr>
      </w:pPr>
      <w:r>
        <w:rPr>
          <w:rFonts w:hint="eastAsia" w:ascii="宋体" w:hAnsi="宋体" w:eastAsia="宋体" w:cs="宋体"/>
          <w:b/>
          <w:sz w:val="24"/>
          <w:szCs w:val="24"/>
        </w:rPr>
        <w:t>2、价格分（</w:t>
      </w:r>
      <w:r>
        <w:rPr>
          <w:rFonts w:hint="eastAsia" w:ascii="宋体" w:hAnsi="宋体" w:eastAsia="宋体" w:cs="宋体"/>
          <w:b/>
          <w:sz w:val="24"/>
          <w:szCs w:val="24"/>
          <w:lang w:val="en-US" w:eastAsia="zh-CN"/>
        </w:rPr>
        <w:t>20</w:t>
      </w:r>
      <w:r>
        <w:rPr>
          <w:rFonts w:hint="eastAsia" w:ascii="宋体" w:hAnsi="宋体" w:eastAsia="宋体" w:cs="宋体"/>
          <w:b/>
          <w:sz w:val="24"/>
          <w:szCs w:val="24"/>
        </w:rPr>
        <w:t>分）</w:t>
      </w:r>
    </w:p>
    <w:p w14:paraId="5BD47EE4">
      <w:pPr>
        <w:widowControl/>
        <w:snapToGrid w:val="0"/>
        <w:spacing w:line="460" w:lineRule="exact"/>
        <w:ind w:firstLine="482" w:firstLineChars="200"/>
        <w:jc w:val="left"/>
        <w:rPr>
          <w:rFonts w:hint="eastAsia" w:ascii="宋体" w:hAnsi="宋体" w:eastAsia="宋体" w:cs="宋体"/>
          <w:kern w:val="0"/>
          <w:sz w:val="24"/>
        </w:rPr>
      </w:pPr>
      <w:r>
        <w:rPr>
          <w:rFonts w:hint="eastAsia" w:ascii="宋体" w:hAnsi="宋体" w:eastAsia="宋体" w:cs="宋体"/>
          <w:b/>
          <w:bCs/>
          <w:kern w:val="0"/>
          <w:sz w:val="24"/>
          <w:lang w:val="en-US" w:eastAsia="zh-CN"/>
        </w:rPr>
        <w:t>（1）报价的合理性：</w:t>
      </w:r>
      <w:r>
        <w:rPr>
          <w:rFonts w:hint="eastAsia" w:ascii="宋体" w:hAnsi="宋体" w:eastAsia="宋体" w:cs="宋体"/>
          <w:kern w:val="0"/>
          <w:sz w:val="24"/>
        </w:rPr>
        <w:t>分析总报价及各个分项报价是否合理，报价范围是否完整，有否重大错漏项，评标委员会认为</w:t>
      </w:r>
      <w:r>
        <w:rPr>
          <w:rFonts w:hint="eastAsia" w:ascii="宋体" w:hAnsi="宋体" w:eastAsia="宋体" w:cs="宋体"/>
          <w:kern w:val="0"/>
          <w:sz w:val="24"/>
          <w:lang w:eastAsia="zh-CN"/>
        </w:rPr>
        <w:t>响应</w:t>
      </w:r>
      <w:r>
        <w:rPr>
          <w:rFonts w:hint="eastAsia" w:ascii="宋体" w:hAnsi="宋体" w:eastAsia="宋体" w:cs="宋体"/>
          <w:kern w:val="0"/>
          <w:sz w:val="24"/>
        </w:rPr>
        <w:t>报价出现异常时，有权要求</w:t>
      </w:r>
      <w:r>
        <w:rPr>
          <w:rFonts w:hint="eastAsia" w:ascii="宋体" w:hAnsi="宋体" w:eastAsia="宋体" w:cs="宋体"/>
          <w:kern w:val="0"/>
          <w:sz w:val="24"/>
          <w:lang w:eastAsia="zh-CN"/>
        </w:rPr>
        <w:t>响应</w:t>
      </w:r>
      <w:r>
        <w:rPr>
          <w:rFonts w:hint="eastAsia" w:ascii="宋体" w:hAnsi="宋体" w:eastAsia="宋体" w:cs="宋体"/>
          <w:kern w:val="0"/>
          <w:sz w:val="24"/>
        </w:rPr>
        <w:t>人在评标期间对</w:t>
      </w:r>
      <w:r>
        <w:rPr>
          <w:rFonts w:hint="eastAsia" w:ascii="宋体" w:hAnsi="宋体" w:eastAsia="宋体" w:cs="宋体"/>
          <w:kern w:val="0"/>
          <w:sz w:val="24"/>
          <w:lang w:eastAsia="zh-CN"/>
        </w:rPr>
        <w:t>响应</w:t>
      </w:r>
      <w:r>
        <w:rPr>
          <w:rFonts w:hint="eastAsia" w:ascii="宋体" w:hAnsi="宋体" w:eastAsia="宋体" w:cs="宋体"/>
          <w:kern w:val="0"/>
          <w:sz w:val="24"/>
        </w:rPr>
        <w:t>报价的详细组成</w:t>
      </w:r>
      <w:r>
        <w:rPr>
          <w:rFonts w:hint="eastAsia" w:ascii="宋体" w:hAnsi="宋体" w:eastAsia="宋体" w:cs="宋体"/>
          <w:kern w:val="0"/>
          <w:sz w:val="24"/>
          <w:lang w:eastAsia="zh-CN"/>
        </w:rPr>
        <w:t>和响应</w:t>
      </w:r>
      <w:r>
        <w:rPr>
          <w:rFonts w:hint="eastAsia" w:ascii="宋体" w:hAnsi="宋体" w:eastAsia="宋体" w:cs="宋体"/>
          <w:kern w:val="0"/>
          <w:sz w:val="24"/>
        </w:rPr>
        <w:t>产品的供应渠道等事项作出解释和澄清，并确认其</w:t>
      </w:r>
      <w:r>
        <w:rPr>
          <w:rFonts w:hint="eastAsia" w:ascii="宋体" w:hAnsi="宋体" w:eastAsia="宋体" w:cs="宋体"/>
          <w:kern w:val="0"/>
          <w:sz w:val="24"/>
          <w:lang w:eastAsia="zh-CN"/>
        </w:rPr>
        <w:t>响应</w:t>
      </w:r>
      <w:r>
        <w:rPr>
          <w:rFonts w:hint="eastAsia" w:ascii="宋体" w:hAnsi="宋体" w:eastAsia="宋体" w:cs="宋体"/>
          <w:kern w:val="0"/>
          <w:sz w:val="24"/>
        </w:rPr>
        <w:t>报价是否有效。</w:t>
      </w:r>
    </w:p>
    <w:p w14:paraId="36DC86DF">
      <w:pPr>
        <w:widowControl/>
        <w:snapToGrid w:val="0"/>
        <w:spacing w:line="460" w:lineRule="exact"/>
        <w:ind w:firstLine="482" w:firstLineChars="200"/>
        <w:jc w:val="left"/>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（2）价格</w:t>
      </w:r>
      <w:r>
        <w:rPr>
          <w:rFonts w:hint="eastAsia" w:ascii="宋体" w:hAnsi="宋体" w:eastAsia="宋体" w:cs="宋体"/>
          <w:b/>
          <w:bCs/>
          <w:kern w:val="0"/>
          <w:sz w:val="24"/>
          <w:lang w:eastAsia="zh-CN"/>
        </w:rPr>
        <w:t>（</w:t>
      </w:r>
      <w:r>
        <w:rPr>
          <w:rFonts w:hint="eastAsia" w:ascii="宋体" w:hAnsi="宋体" w:eastAsia="宋体" w:cs="宋体"/>
          <w:b/>
          <w:bCs/>
          <w:kern w:val="0"/>
          <w:sz w:val="24"/>
          <w:lang w:val="en-US" w:eastAsia="zh-CN"/>
        </w:rPr>
        <w:t>20分</w:t>
      </w:r>
      <w:r>
        <w:rPr>
          <w:rFonts w:hint="eastAsia" w:ascii="宋体" w:hAnsi="宋体" w:eastAsia="宋体" w:cs="宋体"/>
          <w:b/>
          <w:bCs/>
          <w:kern w:val="0"/>
          <w:sz w:val="24"/>
          <w:lang w:eastAsia="zh-CN"/>
        </w:rPr>
        <w:t>）</w:t>
      </w:r>
      <w:r>
        <w:rPr>
          <w:rFonts w:hint="eastAsia" w:ascii="宋体" w:hAnsi="宋体" w:eastAsia="宋体" w:cs="宋体"/>
          <w:b/>
          <w:bCs/>
          <w:kern w:val="0"/>
          <w:sz w:val="24"/>
          <w:lang w:val="en-US" w:eastAsia="zh-CN"/>
        </w:rPr>
        <w:t>：</w:t>
      </w:r>
    </w:p>
    <w:p w14:paraId="0E1DECE3">
      <w:pPr>
        <w:widowControl/>
        <w:snapToGrid w:val="0"/>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b w:val="0"/>
          <w:bCs w:val="0"/>
          <w:kern w:val="0"/>
          <w:sz w:val="24"/>
          <w:lang w:val="en-US" w:eastAsia="zh-CN"/>
        </w:rPr>
        <w:t>根据各响应人的有效响应报价，满足磋商文件要求且响应价格最低的</w:t>
      </w:r>
      <w:r>
        <w:rPr>
          <w:rFonts w:hint="eastAsia" w:ascii="宋体" w:hAnsi="宋体" w:eastAsia="宋体" w:cs="宋体"/>
          <w:b/>
          <w:bCs/>
          <w:kern w:val="0"/>
          <w:sz w:val="24"/>
          <w:lang w:eastAsia="zh-CN"/>
        </w:rPr>
        <w:t>（注：本项目商务价格分以各响应单位中最低的</w:t>
      </w:r>
      <w:r>
        <w:rPr>
          <w:rFonts w:hint="eastAsia" w:ascii="宋体" w:hAnsi="宋体" w:eastAsia="宋体" w:cs="宋体"/>
          <w:b/>
          <w:bCs/>
          <w:kern w:val="0"/>
          <w:sz w:val="24"/>
          <w:lang w:val="en-US" w:eastAsia="zh-CN"/>
        </w:rPr>
        <w:t>投标</w:t>
      </w:r>
      <w:r>
        <w:rPr>
          <w:rFonts w:hint="eastAsia" w:ascii="宋体" w:hAnsi="宋体" w:eastAsia="宋体" w:cs="宋体"/>
          <w:b/>
          <w:bCs/>
          <w:kern w:val="0"/>
          <w:sz w:val="24"/>
          <w:lang w:eastAsia="zh-CN"/>
        </w:rPr>
        <w:t>报价）</w:t>
      </w:r>
      <w:r>
        <w:rPr>
          <w:rFonts w:hint="eastAsia" w:ascii="宋体" w:hAnsi="宋体" w:eastAsia="宋体" w:cs="宋体"/>
          <w:b w:val="0"/>
          <w:bCs w:val="0"/>
          <w:kern w:val="0"/>
          <w:sz w:val="24"/>
          <w:lang w:val="en-US" w:eastAsia="zh-CN"/>
        </w:rPr>
        <w:t>响应报价为评标基准价，其商务价格分为满分。其他响应人的商务价格分统一按照下列公式计算：响应报价得分=(评标基准价／有效响应报价)×20%×100；</w:t>
      </w:r>
    </w:p>
    <w:bookmarkEnd w:id="15"/>
    <w:p w14:paraId="6F684CAC">
      <w:pPr>
        <w:pStyle w:val="42"/>
        <w:ind w:firstLine="482"/>
        <w:rPr>
          <w:rFonts w:hint="eastAsia" w:ascii="宋体" w:hAnsi="宋体" w:eastAsia="宋体" w:cs="宋体"/>
          <w:b/>
          <w:bCs/>
        </w:rPr>
      </w:pPr>
      <w:r>
        <w:rPr>
          <w:rFonts w:hint="eastAsia" w:ascii="宋体" w:hAnsi="宋体" w:eastAsia="宋体" w:cs="宋体"/>
          <w:b/>
          <w:bCs/>
        </w:rPr>
        <w:t>六、询标</w:t>
      </w:r>
    </w:p>
    <w:p w14:paraId="0F524757">
      <w:pPr>
        <w:pStyle w:val="42"/>
        <w:rPr>
          <w:rFonts w:hint="eastAsia" w:ascii="宋体" w:hAnsi="宋体" w:eastAsia="宋体" w:cs="宋体"/>
        </w:rPr>
      </w:pPr>
      <w:r>
        <w:rPr>
          <w:rFonts w:hint="eastAsia" w:ascii="宋体" w:hAnsi="宋体" w:eastAsia="宋体" w:cs="宋体"/>
        </w:rPr>
        <w:t>对响应文件中存在含义不清楚的内容，必要时磋商小组将要求供应商作出澄清、说明或补正。询标记录需供应商授权代表签字确认，它将作为响应文件的一部分。</w:t>
      </w:r>
    </w:p>
    <w:p w14:paraId="62879AF6">
      <w:pPr>
        <w:pStyle w:val="42"/>
        <w:ind w:firstLine="482"/>
        <w:rPr>
          <w:rFonts w:hint="eastAsia" w:ascii="宋体" w:hAnsi="宋体" w:eastAsia="宋体" w:cs="宋体"/>
          <w:b/>
          <w:bCs/>
        </w:rPr>
      </w:pPr>
      <w:r>
        <w:rPr>
          <w:rFonts w:hint="eastAsia" w:ascii="宋体" w:hAnsi="宋体" w:eastAsia="宋体" w:cs="宋体"/>
          <w:b/>
          <w:bCs/>
        </w:rPr>
        <w:t>七、定标办法</w:t>
      </w:r>
    </w:p>
    <w:p w14:paraId="0750BEB7">
      <w:pPr>
        <w:pStyle w:val="42"/>
        <w:rPr>
          <w:rFonts w:hint="eastAsia" w:ascii="宋体" w:hAnsi="宋体" w:eastAsia="宋体" w:cs="宋体"/>
        </w:rPr>
      </w:pPr>
      <w:r>
        <w:rPr>
          <w:rFonts w:hint="eastAsia" w:ascii="宋体" w:hAnsi="宋体" w:eastAsia="宋体" w:cs="宋体"/>
        </w:rPr>
        <w:t>采购人将根据磋商小组提交的评审报告及推荐的成交候选人，按有关规定确定成交供应商。</w:t>
      </w:r>
    </w:p>
    <w:p w14:paraId="3FB122CF">
      <w:pPr>
        <w:pStyle w:val="42"/>
        <w:ind w:firstLine="482"/>
        <w:rPr>
          <w:rFonts w:hint="eastAsia" w:ascii="宋体" w:hAnsi="宋体" w:eastAsia="宋体" w:cs="宋体"/>
          <w:b/>
          <w:bCs/>
        </w:rPr>
      </w:pPr>
      <w:r>
        <w:rPr>
          <w:rFonts w:hint="eastAsia" w:ascii="宋体" w:hAnsi="宋体" w:eastAsia="宋体" w:cs="宋体"/>
          <w:b/>
          <w:bCs/>
        </w:rPr>
        <w:t>八、供应商义务</w:t>
      </w:r>
    </w:p>
    <w:p w14:paraId="09913F1C">
      <w:pPr>
        <w:pStyle w:val="42"/>
        <w:rPr>
          <w:rFonts w:hint="eastAsia" w:ascii="宋体" w:hAnsi="宋体" w:eastAsia="宋体" w:cs="宋体"/>
        </w:rPr>
      </w:pPr>
      <w:r>
        <w:rPr>
          <w:rFonts w:hint="eastAsia" w:ascii="宋体" w:hAnsi="宋体" w:eastAsia="宋体" w:cs="宋体"/>
        </w:rPr>
        <w:t>评审期间，供应商应随时随地答复磋商小组的询标，解答包括有关的商务、技术问题等。</w:t>
      </w:r>
    </w:p>
    <w:bookmarkEnd w:id="13"/>
    <w:bookmarkEnd w:id="14"/>
    <w:p w14:paraId="242EDBD5">
      <w:pPr>
        <w:pStyle w:val="4"/>
        <w:rPr>
          <w:rFonts w:hint="eastAsia" w:ascii="宋体" w:hAnsi="宋体" w:eastAsia="宋体" w:cs="宋体"/>
          <w:lang w:eastAsia="zh-CN"/>
        </w:rPr>
      </w:pPr>
      <w:bookmarkStart w:id="16" w:name="_Toc82338245"/>
      <w:bookmarkStart w:id="17" w:name="_Toc82873328"/>
      <w:bookmarkStart w:id="18" w:name="_Toc495317672"/>
      <w:bookmarkStart w:id="19" w:name="_Toc211745569"/>
      <w:r>
        <w:rPr>
          <w:rFonts w:hint="eastAsia" w:ascii="宋体" w:hAnsi="宋体" w:eastAsia="宋体" w:cs="宋体"/>
        </w:rPr>
        <w:br w:type="page"/>
      </w:r>
      <w:r>
        <w:rPr>
          <w:rFonts w:hint="eastAsia" w:ascii="宋体" w:hAnsi="宋体" w:eastAsia="宋体" w:cs="宋体"/>
        </w:rPr>
        <w:t>第四章 采购</w:t>
      </w:r>
      <w:bookmarkEnd w:id="16"/>
      <w:bookmarkEnd w:id="17"/>
      <w:bookmarkEnd w:id="18"/>
      <w:bookmarkEnd w:id="19"/>
      <w:r>
        <w:rPr>
          <w:rFonts w:hint="eastAsia" w:ascii="宋体" w:hAnsi="宋体" w:eastAsia="宋体" w:cs="宋体"/>
        </w:rPr>
        <w:t>合同主要条款</w:t>
      </w:r>
    </w:p>
    <w:p w14:paraId="34B438DF">
      <w:pPr>
        <w:pStyle w:val="17"/>
        <w:snapToGrid w:val="0"/>
        <w:spacing w:line="360" w:lineRule="auto"/>
        <w:ind w:right="1413" w:rightChars="673"/>
        <w:jc w:val="right"/>
        <w:rPr>
          <w:rFonts w:hint="eastAsia" w:ascii="宋体" w:hAnsi="宋体" w:eastAsia="宋体" w:cs="宋体"/>
          <w:sz w:val="24"/>
          <w:szCs w:val="24"/>
        </w:rPr>
      </w:pPr>
      <w:bookmarkStart w:id="20" w:name="_Toc437953149"/>
      <w:bookmarkStart w:id="21" w:name="_Toc345575538"/>
      <w:bookmarkStart w:id="22" w:name="_Toc336683578"/>
      <w:r>
        <w:rPr>
          <w:rFonts w:hint="eastAsia" w:ascii="宋体" w:hAnsi="宋体" w:eastAsia="宋体" w:cs="宋体"/>
          <w:sz w:val="24"/>
          <w:szCs w:val="24"/>
        </w:rPr>
        <w:t>合同编号：</w:t>
      </w:r>
    </w:p>
    <w:p w14:paraId="00F68939">
      <w:pPr>
        <w:spacing w:line="360" w:lineRule="auto"/>
        <w:rPr>
          <w:rFonts w:hint="eastAsia" w:ascii="宋体" w:hAnsi="宋体" w:eastAsia="宋体" w:cs="宋体"/>
          <w:sz w:val="24"/>
        </w:rPr>
      </w:pPr>
    </w:p>
    <w:p w14:paraId="0CFB0AC1">
      <w:pPr>
        <w:spacing w:line="360" w:lineRule="auto"/>
        <w:rPr>
          <w:rFonts w:hint="eastAsia" w:ascii="宋体" w:hAnsi="宋体" w:eastAsia="宋体" w:cs="宋体"/>
          <w:sz w:val="24"/>
        </w:rPr>
      </w:pPr>
      <w:r>
        <w:rPr>
          <w:rFonts w:hint="eastAsia" w:ascii="宋体" w:hAnsi="宋体" w:eastAsia="宋体" w:cs="宋体"/>
          <w:sz w:val="24"/>
        </w:rPr>
        <w:t>甲方：</w:t>
      </w:r>
      <w:r>
        <w:rPr>
          <w:rFonts w:hint="eastAsia" w:ascii="宋体" w:hAnsi="宋体" w:eastAsia="宋体" w:cs="宋体"/>
          <w:b/>
          <w:sz w:val="24"/>
        </w:rPr>
        <w:t>浙江省人民医院</w:t>
      </w:r>
      <w:r>
        <w:rPr>
          <w:rFonts w:hint="eastAsia" w:ascii="宋体" w:hAnsi="宋体" w:eastAsia="宋体" w:cs="宋体"/>
          <w:b/>
          <w:sz w:val="24"/>
          <w:lang w:val="en-US" w:eastAsia="zh-CN"/>
        </w:rPr>
        <w:t>富阳院区（杭州市富阳区第一人民医院）</w:t>
      </w:r>
      <w:r>
        <w:rPr>
          <w:rFonts w:hint="eastAsia" w:ascii="宋体" w:hAnsi="宋体" w:eastAsia="宋体" w:cs="宋体"/>
          <w:b/>
          <w:sz w:val="24"/>
        </w:rPr>
        <w:t>（以下简称甲方）</w:t>
      </w:r>
    </w:p>
    <w:p w14:paraId="15D846B0">
      <w:pPr>
        <w:spacing w:line="360" w:lineRule="auto"/>
        <w:rPr>
          <w:rFonts w:hint="eastAsia" w:ascii="宋体" w:hAnsi="宋体" w:eastAsia="宋体" w:cs="宋体"/>
          <w:b/>
          <w:sz w:val="24"/>
        </w:rPr>
      </w:pPr>
      <w:r>
        <w:rPr>
          <w:rFonts w:hint="eastAsia" w:ascii="宋体" w:hAnsi="宋体" w:eastAsia="宋体" w:cs="宋体"/>
          <w:sz w:val="24"/>
        </w:rPr>
        <w:t xml:space="preserve">乙方：              </w:t>
      </w:r>
      <w:r>
        <w:rPr>
          <w:rFonts w:hint="eastAsia" w:ascii="宋体" w:hAnsi="宋体" w:eastAsia="宋体" w:cs="宋体"/>
          <w:b/>
          <w:sz w:val="24"/>
        </w:rPr>
        <w:t>（以下简称乙方）</w:t>
      </w:r>
    </w:p>
    <w:p w14:paraId="251C923D">
      <w:pPr>
        <w:spacing w:line="360" w:lineRule="auto"/>
        <w:ind w:firstLine="528"/>
        <w:rPr>
          <w:rFonts w:hint="eastAsia" w:ascii="宋体" w:hAnsi="宋体" w:eastAsia="宋体" w:cs="宋体"/>
          <w:sz w:val="24"/>
        </w:rPr>
      </w:pPr>
    </w:p>
    <w:p w14:paraId="5422E425">
      <w:pPr>
        <w:pStyle w:val="42"/>
        <w:rPr>
          <w:rFonts w:hint="eastAsia" w:ascii="宋体" w:hAnsi="宋体" w:eastAsia="宋体" w:cs="宋体"/>
        </w:rPr>
      </w:pPr>
      <w:r>
        <w:rPr>
          <w:rFonts w:hint="eastAsia" w:ascii="宋体" w:hAnsi="宋体" w:eastAsia="宋体" w:cs="宋体"/>
        </w:rPr>
        <w:t>根据《中华人民共和国民法典》等法律法规，甲乙双方本着平等、互利、诚实信用的原则，就浙江省人民医院富阳院区</w:t>
      </w:r>
      <w:r>
        <w:rPr>
          <w:rFonts w:hint="eastAsia" w:ascii="宋体" w:hAnsi="宋体" w:eastAsia="宋体" w:cs="宋体"/>
          <w:sz w:val="24"/>
          <w:shd w:val="clear" w:color="auto" w:fill="FFFFFF"/>
          <w:lang w:bidi="ar"/>
        </w:rPr>
        <w:t>公务活动长租车辆（七座商务车）租赁</w:t>
      </w:r>
      <w:r>
        <w:rPr>
          <w:rFonts w:hint="eastAsia" w:ascii="宋体" w:hAnsi="宋体" w:eastAsia="宋体" w:cs="宋体"/>
        </w:rPr>
        <w:t>项目，签订合同条款如下：</w:t>
      </w:r>
    </w:p>
    <w:p w14:paraId="5997478E">
      <w:pPr>
        <w:pStyle w:val="42"/>
        <w:ind w:firstLine="0" w:firstLineChars="0"/>
        <w:rPr>
          <w:rFonts w:hint="eastAsia" w:ascii="宋体" w:hAnsi="宋体" w:eastAsia="宋体" w:cs="宋体"/>
          <w:b/>
          <w:bCs/>
        </w:rPr>
      </w:pPr>
      <w:r>
        <w:rPr>
          <w:rFonts w:hint="eastAsia" w:ascii="宋体" w:hAnsi="宋体" w:eastAsia="宋体" w:cs="宋体"/>
          <w:b/>
          <w:bCs/>
        </w:rPr>
        <w:t xml:space="preserve">一、下列文件构成本合同的组成部分 </w:t>
      </w:r>
    </w:p>
    <w:p w14:paraId="1BA0E828">
      <w:pPr>
        <w:pStyle w:val="42"/>
        <w:rPr>
          <w:rFonts w:hint="eastAsia" w:ascii="宋体" w:hAnsi="宋体" w:eastAsia="宋体" w:cs="宋体"/>
        </w:rPr>
      </w:pPr>
      <w:r>
        <w:rPr>
          <w:rFonts w:hint="eastAsia" w:ascii="宋体" w:hAnsi="宋体" w:eastAsia="宋体" w:cs="宋体"/>
        </w:rPr>
        <w:t xml:space="preserve">以下文件为本合同的组成部分，应该认为是一个整体，彼此相互解释，相互补充。组成合同的多个文件的优先支配地位的次序如下： </w:t>
      </w:r>
    </w:p>
    <w:p w14:paraId="06F70AA5">
      <w:pPr>
        <w:pStyle w:val="42"/>
        <w:rPr>
          <w:rFonts w:hint="eastAsia" w:ascii="宋体" w:hAnsi="宋体" w:eastAsia="宋体" w:cs="宋体"/>
        </w:rPr>
      </w:pPr>
      <w:r>
        <w:rPr>
          <w:rFonts w:hint="eastAsia" w:ascii="宋体" w:hAnsi="宋体" w:eastAsia="宋体" w:cs="宋体"/>
        </w:rPr>
        <w:t xml:space="preserve">a. 本合同书 </w:t>
      </w:r>
    </w:p>
    <w:p w14:paraId="4E6013B0">
      <w:pPr>
        <w:pStyle w:val="42"/>
        <w:rPr>
          <w:rFonts w:hint="eastAsia" w:ascii="宋体" w:hAnsi="宋体" w:eastAsia="宋体" w:cs="宋体"/>
        </w:rPr>
      </w:pPr>
      <w:r>
        <w:rPr>
          <w:rFonts w:hint="eastAsia" w:ascii="宋体" w:hAnsi="宋体" w:eastAsia="宋体" w:cs="宋体"/>
        </w:rPr>
        <w:t xml:space="preserve">b. 成交通知书 </w:t>
      </w:r>
    </w:p>
    <w:p w14:paraId="56E0262C">
      <w:pPr>
        <w:pStyle w:val="42"/>
        <w:rPr>
          <w:rFonts w:hint="eastAsia" w:ascii="宋体" w:hAnsi="宋体" w:eastAsia="宋体" w:cs="宋体"/>
        </w:rPr>
      </w:pPr>
      <w:r>
        <w:rPr>
          <w:rFonts w:hint="eastAsia" w:ascii="宋体" w:hAnsi="宋体" w:eastAsia="宋体" w:cs="宋体"/>
        </w:rPr>
        <w:t>c. 投标响应承诺</w:t>
      </w:r>
    </w:p>
    <w:p w14:paraId="70253AA7">
      <w:pPr>
        <w:pStyle w:val="42"/>
        <w:rPr>
          <w:rFonts w:hint="eastAsia" w:ascii="宋体" w:hAnsi="宋体" w:eastAsia="宋体" w:cs="宋体"/>
        </w:rPr>
      </w:pPr>
      <w:r>
        <w:rPr>
          <w:rFonts w:hint="eastAsia" w:ascii="宋体" w:hAnsi="宋体" w:eastAsia="宋体" w:cs="宋体"/>
        </w:rPr>
        <w:t>d. 投标响应文件</w:t>
      </w:r>
    </w:p>
    <w:p w14:paraId="5F47FC3F">
      <w:pPr>
        <w:pStyle w:val="42"/>
        <w:rPr>
          <w:rFonts w:hint="eastAsia" w:ascii="宋体" w:hAnsi="宋体" w:eastAsia="宋体" w:cs="宋体"/>
        </w:rPr>
      </w:pPr>
      <w:r>
        <w:rPr>
          <w:rFonts w:hint="eastAsia" w:ascii="宋体" w:hAnsi="宋体" w:eastAsia="宋体" w:cs="宋体"/>
        </w:rPr>
        <w:t>e. 采购文件</w:t>
      </w:r>
    </w:p>
    <w:p w14:paraId="67A4E629">
      <w:pPr>
        <w:pStyle w:val="42"/>
        <w:rPr>
          <w:rFonts w:hint="eastAsia" w:ascii="宋体" w:hAnsi="宋体" w:eastAsia="宋体" w:cs="宋体"/>
        </w:rPr>
      </w:pPr>
      <w:r>
        <w:rPr>
          <w:rFonts w:hint="eastAsia" w:ascii="宋体" w:hAnsi="宋体" w:eastAsia="宋体" w:cs="宋体"/>
        </w:rPr>
        <w:t>f. 其他文件（若有）</w:t>
      </w:r>
    </w:p>
    <w:p w14:paraId="3C1E949A">
      <w:pPr>
        <w:pStyle w:val="42"/>
        <w:ind w:firstLine="0" w:firstLineChars="0"/>
        <w:rPr>
          <w:rFonts w:hint="eastAsia" w:ascii="宋体" w:hAnsi="宋体" w:eastAsia="宋体" w:cs="宋体"/>
          <w:b/>
          <w:bCs/>
        </w:rPr>
      </w:pPr>
      <w:r>
        <w:rPr>
          <w:rFonts w:hint="eastAsia" w:ascii="宋体" w:hAnsi="宋体" w:eastAsia="宋体" w:cs="宋体"/>
          <w:b/>
          <w:bCs/>
        </w:rPr>
        <w:t xml:space="preserve">二、合同总价 </w:t>
      </w:r>
    </w:p>
    <w:p w14:paraId="7C37AC63">
      <w:pPr>
        <w:pStyle w:val="42"/>
        <w:ind w:firstLine="960" w:firstLineChars="400"/>
        <w:rPr>
          <w:rFonts w:hint="eastAsia" w:ascii="宋体" w:hAnsi="宋体" w:eastAsia="宋体" w:cs="宋体"/>
        </w:rPr>
      </w:pPr>
      <w:r>
        <w:rPr>
          <w:rFonts w:hint="eastAsia" w:ascii="宋体" w:hAnsi="宋体" w:eastAsia="宋体" w:cs="宋体"/>
        </w:rPr>
        <w:t>合同总价：</w:t>
      </w:r>
      <w:r>
        <w:rPr>
          <w:rFonts w:hint="eastAsia" w:ascii="宋体" w:hAnsi="宋体" w:eastAsia="宋体" w:cs="宋体"/>
          <w:u w:val="single"/>
        </w:rPr>
        <w:t xml:space="preserve">小写：           </w:t>
      </w:r>
      <w:r>
        <w:rPr>
          <w:rFonts w:hint="eastAsia" w:ascii="宋体" w:hAnsi="宋体" w:eastAsia="宋体" w:cs="宋体"/>
        </w:rPr>
        <w:t>元，</w:t>
      </w:r>
      <w:r>
        <w:rPr>
          <w:rFonts w:hint="eastAsia" w:ascii="宋体" w:hAnsi="宋体" w:eastAsia="宋体" w:cs="宋体"/>
          <w:u w:val="single"/>
        </w:rPr>
        <w:t xml:space="preserve">大写：             </w:t>
      </w:r>
      <w:r>
        <w:rPr>
          <w:rFonts w:hint="eastAsia" w:ascii="宋体" w:hAnsi="宋体" w:eastAsia="宋体" w:cs="宋体"/>
        </w:rPr>
        <w:t>整。</w:t>
      </w:r>
    </w:p>
    <w:p w14:paraId="7EDD4700">
      <w:pPr>
        <w:pStyle w:val="42"/>
        <w:ind w:firstLine="960" w:firstLineChars="400"/>
        <w:rPr>
          <w:rFonts w:hint="eastAsia" w:ascii="宋体" w:hAnsi="宋体" w:eastAsia="宋体" w:cs="宋体"/>
        </w:rPr>
      </w:pPr>
      <w:r>
        <w:rPr>
          <w:rFonts w:hint="eastAsia" w:ascii="宋体" w:hAnsi="宋体" w:eastAsia="宋体" w:cs="宋体"/>
        </w:rPr>
        <w:t>注：投标报价包括产品货款、人工费、材料费、运输费、装卸费、安装费、管理费、利润、规费、税金、政策性文件规定及合同包含的所有风险责任等完成本项目的所有费用。</w:t>
      </w:r>
    </w:p>
    <w:p w14:paraId="09F9C0B7">
      <w:pPr>
        <w:pStyle w:val="42"/>
        <w:ind w:firstLine="482"/>
        <w:rPr>
          <w:rFonts w:hint="eastAsia" w:ascii="宋体" w:hAnsi="宋体" w:eastAsia="宋体" w:cs="宋体"/>
          <w:b/>
          <w:bCs/>
        </w:rPr>
      </w:pPr>
      <w:r>
        <w:rPr>
          <w:rFonts w:hint="eastAsia" w:ascii="宋体" w:hAnsi="宋体" w:eastAsia="宋体" w:cs="宋体"/>
          <w:b/>
          <w:bCs/>
        </w:rPr>
        <w:t xml:space="preserve">三、服务要求 </w:t>
      </w:r>
    </w:p>
    <w:p w14:paraId="4D62EDBE">
      <w:pPr>
        <w:pStyle w:val="5"/>
        <w:tabs>
          <w:tab w:val="left" w:pos="0"/>
        </w:tabs>
        <w:spacing w:line="276" w:lineRule="auto"/>
        <w:ind w:firstLine="442"/>
        <w:rPr>
          <w:rFonts w:hint="eastAsia" w:ascii="宋体" w:hAnsi="宋体" w:eastAsia="宋体" w:cs="宋体"/>
          <w:b/>
          <w:bCs/>
          <w:sz w:val="22"/>
          <w:szCs w:val="22"/>
        </w:rPr>
      </w:pPr>
      <w:r>
        <w:rPr>
          <w:rFonts w:hint="eastAsia" w:ascii="宋体" w:hAnsi="宋体" w:eastAsia="宋体" w:cs="宋体"/>
          <w:b/>
          <w:bCs/>
          <w:sz w:val="22"/>
          <w:szCs w:val="22"/>
        </w:rPr>
        <w:t>3.1服务要求</w:t>
      </w:r>
    </w:p>
    <w:p w14:paraId="5E823F3A">
      <w:pPr>
        <w:pStyle w:val="42"/>
        <w:ind w:firstLine="0" w:firstLineChars="0"/>
        <w:rPr>
          <w:rFonts w:hint="eastAsia" w:ascii="宋体" w:hAnsi="宋体" w:eastAsia="宋体" w:cs="宋体"/>
          <w:b/>
          <w:bCs/>
          <w:lang w:val="en-US" w:eastAsia="zh-CN"/>
        </w:rPr>
      </w:pPr>
      <w:r>
        <w:rPr>
          <w:rFonts w:hint="eastAsia" w:ascii="宋体" w:hAnsi="宋体" w:eastAsia="宋体" w:cs="宋体"/>
          <w:lang w:val="en-US" w:eastAsia="zh-CN"/>
        </w:rPr>
        <w:t>按照磋商文件中的相关服务要求</w:t>
      </w:r>
      <w:r>
        <w:rPr>
          <w:rFonts w:hint="eastAsia" w:ascii="宋体" w:hAnsi="宋体" w:eastAsia="宋体" w:cs="宋体"/>
          <w:b/>
          <w:bCs/>
          <w:lang w:val="en-US" w:eastAsia="zh-CN"/>
        </w:rPr>
        <w:t>。</w:t>
      </w:r>
    </w:p>
    <w:p w14:paraId="410A1481">
      <w:pPr>
        <w:pStyle w:val="42"/>
        <w:ind w:firstLine="0" w:firstLineChars="0"/>
        <w:rPr>
          <w:rFonts w:hint="eastAsia" w:ascii="宋体" w:hAnsi="宋体" w:eastAsia="宋体" w:cs="宋体"/>
          <w:b/>
          <w:bCs/>
        </w:rPr>
      </w:pPr>
      <w:r>
        <w:rPr>
          <w:rFonts w:hint="eastAsia" w:ascii="宋体" w:hAnsi="宋体" w:eastAsia="宋体" w:cs="宋体"/>
          <w:b/>
          <w:bCs/>
        </w:rPr>
        <w:t>四、</w:t>
      </w:r>
      <w:r>
        <w:rPr>
          <w:rFonts w:hint="eastAsia" w:ascii="宋体" w:hAnsi="宋体" w:eastAsia="宋体" w:cs="宋体"/>
          <w:b/>
          <w:bCs/>
          <w:lang w:val="en-US" w:eastAsia="zh-CN"/>
        </w:rPr>
        <w:t>工期</w:t>
      </w:r>
      <w:r>
        <w:rPr>
          <w:rFonts w:hint="eastAsia" w:ascii="宋体" w:hAnsi="宋体" w:eastAsia="宋体" w:cs="宋体"/>
          <w:b/>
          <w:bCs/>
        </w:rPr>
        <w:t xml:space="preserve"> </w:t>
      </w:r>
    </w:p>
    <w:p w14:paraId="3AC17F24">
      <w:pPr>
        <w:pStyle w:val="42"/>
        <w:rPr>
          <w:rFonts w:hint="eastAsia" w:ascii="宋体" w:hAnsi="宋体" w:eastAsia="宋体" w:cs="宋体"/>
        </w:rPr>
      </w:pPr>
      <w:r>
        <w:rPr>
          <w:rFonts w:hint="eastAsia" w:ascii="宋体" w:hAnsi="宋体" w:eastAsia="宋体" w:cs="宋体"/>
          <w:highlight w:val="none"/>
        </w:rPr>
        <w:t>本</w:t>
      </w:r>
      <w:r>
        <w:rPr>
          <w:rFonts w:hint="eastAsia" w:ascii="宋体" w:hAnsi="宋体" w:eastAsia="宋体" w:cs="宋体"/>
          <w:highlight w:val="none"/>
          <w:lang w:val="en-US" w:eastAsia="zh-CN"/>
        </w:rPr>
        <w:t>项目服务期</w:t>
      </w:r>
      <w:r>
        <w:rPr>
          <w:rFonts w:hint="eastAsia" w:ascii="宋体" w:hAnsi="宋体" w:eastAsia="宋体" w:cs="宋体"/>
          <w:highlight w:val="none"/>
        </w:rPr>
        <w:t>为</w:t>
      </w:r>
      <w:r>
        <w:rPr>
          <w:rFonts w:hint="eastAsia" w:ascii="宋体" w:hAnsi="宋体" w:eastAsia="宋体" w:cs="宋体"/>
          <w:highlight w:val="none"/>
          <w:lang w:val="en-US" w:eastAsia="zh-CN"/>
        </w:rPr>
        <w:t xml:space="preserve">   日</w:t>
      </w:r>
      <w:r>
        <w:rPr>
          <w:rFonts w:hint="eastAsia" w:ascii="宋体" w:hAnsi="宋体" w:eastAsia="宋体" w:cs="宋体"/>
          <w:highlight w:val="none"/>
        </w:rPr>
        <w:t>，</w:t>
      </w:r>
      <w:r>
        <w:rPr>
          <w:rFonts w:hint="eastAsia" w:ascii="宋体" w:hAnsi="宋体" w:eastAsia="宋体" w:cs="宋体"/>
        </w:rPr>
        <w:t>自  年  月  日至   年  月   日止。</w:t>
      </w:r>
    </w:p>
    <w:p w14:paraId="2C375F99">
      <w:pPr>
        <w:pStyle w:val="42"/>
        <w:ind w:firstLine="0" w:firstLineChars="0"/>
        <w:rPr>
          <w:rFonts w:hint="eastAsia" w:ascii="宋体" w:hAnsi="宋体" w:eastAsia="宋体" w:cs="宋体"/>
          <w:b/>
          <w:bCs/>
        </w:rPr>
      </w:pPr>
      <w:r>
        <w:rPr>
          <w:rFonts w:hint="eastAsia" w:ascii="宋体" w:hAnsi="宋体" w:eastAsia="宋体" w:cs="宋体"/>
          <w:b/>
          <w:bCs/>
        </w:rPr>
        <w:t xml:space="preserve">五、验收要求 </w:t>
      </w:r>
    </w:p>
    <w:p w14:paraId="635B2A0D">
      <w:pPr>
        <w:pStyle w:val="42"/>
        <w:rPr>
          <w:rFonts w:hint="eastAsia" w:ascii="宋体" w:hAnsi="宋体" w:eastAsia="宋体" w:cs="宋体"/>
        </w:rPr>
      </w:pPr>
      <w:r>
        <w:rPr>
          <w:rFonts w:hint="eastAsia" w:ascii="宋体" w:hAnsi="宋体" w:eastAsia="宋体" w:cs="宋体"/>
        </w:rPr>
        <w:t xml:space="preserve">1、由甲方负责进行验收。 </w:t>
      </w:r>
    </w:p>
    <w:p w14:paraId="3B691AC7">
      <w:pPr>
        <w:pStyle w:val="42"/>
        <w:rPr>
          <w:rFonts w:hint="eastAsia" w:ascii="宋体" w:hAnsi="宋体" w:eastAsia="宋体" w:cs="宋体"/>
        </w:rPr>
      </w:pPr>
      <w:r>
        <w:rPr>
          <w:rFonts w:hint="eastAsia" w:ascii="宋体" w:hAnsi="宋体" w:eastAsia="宋体" w:cs="宋体"/>
        </w:rPr>
        <w:t xml:space="preserve">2、甲方在乙方送货、质检（自检）后对货物进行检查验收，如果发现数量不足或有质量等问题，乙方应负责根据合同及甲方的要求采取补足或更换等处理措施，并承担由此发生的一切损失和费用。验收合格后，甲方在验收单上签字。 </w:t>
      </w:r>
    </w:p>
    <w:p w14:paraId="4A3506E7">
      <w:pPr>
        <w:pStyle w:val="42"/>
        <w:rPr>
          <w:rFonts w:hint="eastAsia" w:ascii="宋体" w:hAnsi="宋体" w:eastAsia="宋体" w:cs="宋体"/>
        </w:rPr>
      </w:pPr>
      <w:r>
        <w:rPr>
          <w:rFonts w:hint="eastAsia" w:ascii="宋体" w:hAnsi="宋体" w:eastAsia="宋体" w:cs="宋体"/>
        </w:rPr>
        <w:t xml:space="preserve">3、如对所供货品的品质有疑义，甲方将货品送至相关质检机构进行检测，如经检测不能达到国家合格标准，乙方须无条件更换并支付检测费用。 </w:t>
      </w:r>
    </w:p>
    <w:p w14:paraId="6F56B81D">
      <w:pPr>
        <w:pStyle w:val="42"/>
        <w:ind w:firstLine="0" w:firstLineChars="0"/>
        <w:rPr>
          <w:rFonts w:hint="eastAsia" w:ascii="宋体" w:hAnsi="宋体" w:eastAsia="宋体" w:cs="宋体"/>
          <w:b/>
          <w:bCs/>
        </w:rPr>
      </w:pPr>
      <w:r>
        <w:rPr>
          <w:rFonts w:hint="eastAsia" w:ascii="宋体" w:hAnsi="宋体" w:eastAsia="宋体" w:cs="宋体"/>
          <w:b/>
          <w:bCs/>
        </w:rPr>
        <w:t xml:space="preserve">六、售后服务要求 </w:t>
      </w:r>
    </w:p>
    <w:p w14:paraId="6CE21576">
      <w:pPr>
        <w:pStyle w:val="42"/>
        <w:rPr>
          <w:rFonts w:hint="eastAsia" w:ascii="宋体" w:hAnsi="宋体" w:eastAsia="宋体" w:cs="宋体"/>
        </w:rPr>
      </w:pPr>
      <w:r>
        <w:rPr>
          <w:rFonts w:hint="eastAsia" w:ascii="宋体" w:hAnsi="宋体" w:eastAsia="宋体" w:cs="宋体"/>
        </w:rPr>
        <w:t xml:space="preserve">1、交货的同时应提供合格证及质检证明。 </w:t>
      </w:r>
    </w:p>
    <w:p w14:paraId="385E437B">
      <w:pPr>
        <w:pStyle w:val="42"/>
        <w:rPr>
          <w:rFonts w:hint="eastAsia" w:ascii="宋体" w:hAnsi="宋体" w:eastAsia="宋体" w:cs="宋体"/>
        </w:rPr>
      </w:pPr>
      <w:r>
        <w:rPr>
          <w:rFonts w:hint="eastAsia" w:ascii="宋体" w:hAnsi="宋体" w:eastAsia="宋体" w:cs="宋体"/>
        </w:rPr>
        <w:t xml:space="preserve">2、产品销售后，如出现质量问题，无条件包退包换。 </w:t>
      </w:r>
    </w:p>
    <w:p w14:paraId="134FAA04">
      <w:pPr>
        <w:pStyle w:val="42"/>
        <w:rPr>
          <w:rFonts w:hint="eastAsia" w:ascii="宋体" w:hAnsi="宋体" w:eastAsia="宋体" w:cs="宋体"/>
        </w:rPr>
      </w:pPr>
      <w:r>
        <w:rPr>
          <w:rFonts w:hint="eastAsia" w:ascii="宋体" w:hAnsi="宋体" w:eastAsia="宋体" w:cs="宋体"/>
        </w:rPr>
        <w:t>3、如接到甲方投诉，乙方须在</w:t>
      </w:r>
      <w:r>
        <w:rPr>
          <w:rFonts w:hint="eastAsia" w:ascii="宋体" w:hAnsi="宋体" w:eastAsia="宋体" w:cs="宋体"/>
          <w:lang w:val="en-US" w:eastAsia="zh-CN"/>
        </w:rPr>
        <w:t>1</w:t>
      </w:r>
      <w:r>
        <w:rPr>
          <w:rFonts w:hint="eastAsia" w:ascii="宋体" w:hAnsi="宋体" w:eastAsia="宋体" w:cs="宋体"/>
        </w:rPr>
        <w:t xml:space="preserve">小时内赴现场察看，主动协商，妥善解决，直到甲方满意为止。 </w:t>
      </w:r>
    </w:p>
    <w:p w14:paraId="723A173E">
      <w:pPr>
        <w:pStyle w:val="42"/>
        <w:rPr>
          <w:rFonts w:hint="eastAsia" w:ascii="宋体" w:hAnsi="宋体" w:eastAsia="宋体" w:cs="宋体"/>
        </w:rPr>
      </w:pPr>
      <w:r>
        <w:rPr>
          <w:rFonts w:hint="eastAsia" w:ascii="宋体" w:hAnsi="宋体" w:eastAsia="宋体" w:cs="宋体"/>
        </w:rPr>
        <w:t>4、所投产品质保期为</w:t>
      </w:r>
      <w:r>
        <w:rPr>
          <w:rFonts w:hint="eastAsia" w:ascii="宋体" w:hAnsi="宋体" w:eastAsia="宋体" w:cs="宋体"/>
          <w:lang w:val="en-US" w:eastAsia="zh-CN"/>
        </w:rPr>
        <w:t xml:space="preserve">   </w:t>
      </w:r>
      <w:r>
        <w:rPr>
          <w:rFonts w:hint="eastAsia" w:ascii="宋体" w:hAnsi="宋体" w:eastAsia="宋体" w:cs="宋体"/>
        </w:rPr>
        <w:t xml:space="preserve">个月。 </w:t>
      </w:r>
    </w:p>
    <w:p w14:paraId="399AA3C7">
      <w:pPr>
        <w:pStyle w:val="42"/>
        <w:ind w:firstLine="0" w:firstLineChars="0"/>
        <w:rPr>
          <w:rFonts w:hint="eastAsia" w:ascii="宋体" w:hAnsi="宋体" w:eastAsia="宋体" w:cs="宋体"/>
          <w:b/>
          <w:bCs/>
        </w:rPr>
      </w:pPr>
      <w:r>
        <w:rPr>
          <w:rFonts w:hint="eastAsia" w:ascii="宋体" w:hAnsi="宋体" w:eastAsia="宋体" w:cs="宋体"/>
          <w:b/>
          <w:bCs/>
        </w:rPr>
        <w:t xml:space="preserve">七、合同价款的支付 </w:t>
      </w:r>
    </w:p>
    <w:p w14:paraId="7C89E5AD">
      <w:pPr>
        <w:pStyle w:val="42"/>
        <w:rPr>
          <w:rFonts w:hint="eastAsia" w:ascii="宋体" w:hAnsi="宋体" w:eastAsia="宋体" w:cs="宋体"/>
        </w:rPr>
      </w:pPr>
      <w:r>
        <w:rPr>
          <w:rFonts w:hint="eastAsia" w:ascii="宋体" w:hAnsi="宋体" w:eastAsia="宋体" w:cs="宋体"/>
        </w:rPr>
        <w:t xml:space="preserve">1、本合同中甲乙双方之间所发生的一切费用以人民币进行结算。 </w:t>
      </w:r>
    </w:p>
    <w:p w14:paraId="513D1CA0">
      <w:pPr>
        <w:pStyle w:val="42"/>
        <w:rPr>
          <w:rFonts w:hint="eastAsia" w:ascii="宋体" w:hAnsi="宋体" w:eastAsia="宋体" w:cs="宋体"/>
        </w:rPr>
      </w:pPr>
      <w:r>
        <w:rPr>
          <w:rFonts w:hint="eastAsia" w:ascii="宋体" w:hAnsi="宋体" w:eastAsia="宋体" w:cs="宋体"/>
        </w:rPr>
        <w:t xml:space="preserve">2、支付方式： </w:t>
      </w:r>
    </w:p>
    <w:p w14:paraId="30800CDA">
      <w:pPr>
        <w:pStyle w:val="42"/>
        <w:rPr>
          <w:rFonts w:hint="eastAsia" w:ascii="宋体" w:hAnsi="宋体" w:eastAsia="宋体" w:cs="宋体"/>
        </w:rPr>
      </w:pPr>
      <w:r>
        <w:rPr>
          <w:rFonts w:hint="eastAsia" w:ascii="宋体" w:hAnsi="宋体" w:eastAsia="宋体" w:cs="宋体"/>
        </w:rPr>
        <w:t>（1</w:t>
      </w:r>
      <w:r>
        <w:rPr>
          <w:rFonts w:hint="eastAsia" w:ascii="宋体" w:hAnsi="宋体" w:eastAsia="宋体" w:cs="宋体"/>
          <w:highlight w:val="none"/>
        </w:rPr>
        <w:t>）</w:t>
      </w:r>
      <w:r>
        <w:rPr>
          <w:rFonts w:hint="eastAsia" w:ascii="宋体" w:hAnsi="宋体" w:eastAsia="宋体" w:cs="宋体"/>
          <w:highlight w:val="none"/>
          <w:lang w:val="en-US" w:eastAsia="zh-CN"/>
        </w:rPr>
        <w:t>按实结算</w:t>
      </w:r>
      <w:r>
        <w:rPr>
          <w:rFonts w:hint="eastAsia" w:ascii="宋体" w:hAnsi="宋体" w:eastAsia="宋体" w:cs="宋体"/>
          <w:highlight w:val="none"/>
        </w:rPr>
        <w:t>。</w:t>
      </w:r>
    </w:p>
    <w:p w14:paraId="3B79E229">
      <w:pPr>
        <w:pStyle w:val="42"/>
        <w:rPr>
          <w:rFonts w:hint="eastAsia" w:ascii="宋体" w:hAnsi="宋体" w:eastAsia="宋体" w:cs="宋体"/>
        </w:rPr>
      </w:pPr>
      <w:r>
        <w:rPr>
          <w:rFonts w:hint="eastAsia" w:ascii="宋体" w:hAnsi="宋体" w:eastAsia="宋体" w:cs="宋体"/>
        </w:rPr>
        <w:t>（2）甲方在收到乙方开具的送货单和有效发票后30天内，转账支付货款。</w:t>
      </w:r>
    </w:p>
    <w:p w14:paraId="4DE60600">
      <w:pPr>
        <w:pStyle w:val="42"/>
        <w:rPr>
          <w:rFonts w:hint="eastAsia" w:ascii="宋体" w:hAnsi="宋体" w:eastAsia="宋体" w:cs="宋体"/>
        </w:rPr>
      </w:pPr>
      <w:r>
        <w:rPr>
          <w:rFonts w:hint="eastAsia" w:ascii="宋体" w:hAnsi="宋体" w:eastAsia="宋体" w:cs="宋体"/>
        </w:rPr>
        <w:t xml:space="preserve">3、甲方应付合同款至以下乙方指定的银行账户： </w:t>
      </w:r>
    </w:p>
    <w:p w14:paraId="0C81164E">
      <w:pPr>
        <w:pStyle w:val="42"/>
        <w:rPr>
          <w:rFonts w:hint="eastAsia" w:ascii="宋体" w:hAnsi="宋体" w:eastAsia="宋体" w:cs="宋体"/>
        </w:rPr>
      </w:pPr>
      <w:r>
        <w:rPr>
          <w:rFonts w:hint="eastAsia" w:ascii="宋体" w:hAnsi="宋体" w:eastAsia="宋体" w:cs="宋体"/>
        </w:rPr>
        <w:t>开户名称：</w:t>
      </w:r>
      <w:r>
        <w:rPr>
          <w:rFonts w:hint="eastAsia" w:ascii="宋体" w:hAnsi="宋体" w:eastAsia="宋体" w:cs="宋体"/>
          <w:u w:val="single"/>
        </w:rPr>
        <w:t xml:space="preserve">                      </w:t>
      </w:r>
    </w:p>
    <w:p w14:paraId="4F415BD1">
      <w:pPr>
        <w:pStyle w:val="42"/>
        <w:rPr>
          <w:rFonts w:hint="eastAsia" w:ascii="宋体" w:hAnsi="宋体" w:eastAsia="宋体" w:cs="宋体"/>
        </w:rPr>
      </w:pPr>
      <w:r>
        <w:rPr>
          <w:rFonts w:hint="eastAsia" w:ascii="宋体" w:hAnsi="宋体" w:eastAsia="宋体" w:cs="宋体"/>
        </w:rPr>
        <w:t>开户银行：</w:t>
      </w:r>
      <w:r>
        <w:rPr>
          <w:rFonts w:hint="eastAsia" w:ascii="宋体" w:hAnsi="宋体" w:eastAsia="宋体" w:cs="宋体"/>
          <w:u w:val="single"/>
        </w:rPr>
        <w:t xml:space="preserve">                      </w:t>
      </w:r>
    </w:p>
    <w:p w14:paraId="196C4495">
      <w:pPr>
        <w:pStyle w:val="42"/>
        <w:rPr>
          <w:rFonts w:hint="eastAsia" w:ascii="宋体" w:hAnsi="宋体" w:eastAsia="宋体" w:cs="宋体"/>
        </w:rPr>
      </w:pPr>
      <w:r>
        <w:rPr>
          <w:rFonts w:hint="eastAsia" w:ascii="宋体" w:hAnsi="宋体" w:eastAsia="宋体" w:cs="宋体"/>
        </w:rPr>
        <w:t>账    号：</w:t>
      </w:r>
      <w:r>
        <w:rPr>
          <w:rFonts w:hint="eastAsia" w:ascii="宋体" w:hAnsi="宋体" w:eastAsia="宋体" w:cs="宋体"/>
          <w:u w:val="single"/>
        </w:rPr>
        <w:t xml:space="preserve">                      </w:t>
      </w:r>
    </w:p>
    <w:p w14:paraId="698FD1EE">
      <w:pPr>
        <w:pStyle w:val="42"/>
        <w:ind w:firstLine="0" w:firstLineChars="0"/>
        <w:rPr>
          <w:rFonts w:hint="eastAsia" w:ascii="宋体" w:hAnsi="宋体" w:eastAsia="宋体" w:cs="宋体"/>
          <w:b/>
          <w:bCs/>
        </w:rPr>
      </w:pPr>
      <w:r>
        <w:rPr>
          <w:rFonts w:hint="eastAsia" w:ascii="宋体" w:hAnsi="宋体" w:eastAsia="宋体" w:cs="宋体"/>
          <w:b/>
          <w:bCs/>
        </w:rPr>
        <w:t xml:space="preserve">八、合同变更 </w:t>
      </w:r>
    </w:p>
    <w:p w14:paraId="4D759471">
      <w:pPr>
        <w:pStyle w:val="42"/>
        <w:rPr>
          <w:rFonts w:hint="eastAsia" w:ascii="宋体" w:hAnsi="宋体" w:eastAsia="宋体" w:cs="宋体"/>
        </w:rPr>
      </w:pPr>
      <w:r>
        <w:rPr>
          <w:rFonts w:hint="eastAsia" w:ascii="宋体" w:hAnsi="宋体" w:eastAsia="宋体" w:cs="宋体"/>
        </w:rPr>
        <w:t xml:space="preserve">1、甲方和乙方都不得擅自变更本合同，但合同继续履行将损害国家和社会公共利益的除外。如必须对合同条款进行改动时，当事人双方须共同签署书面文件，作为合同的补充，并报同级政府采购监督管理部门备案。 </w:t>
      </w:r>
    </w:p>
    <w:p w14:paraId="32CC8BFE">
      <w:pPr>
        <w:pStyle w:val="42"/>
        <w:rPr>
          <w:rFonts w:hint="eastAsia" w:ascii="宋体" w:hAnsi="宋体" w:eastAsia="宋体" w:cs="宋体"/>
        </w:rPr>
      </w:pPr>
      <w:r>
        <w:rPr>
          <w:rFonts w:hint="eastAsia" w:ascii="宋体" w:hAnsi="宋体" w:eastAsia="宋体" w:cs="宋体"/>
        </w:rPr>
        <w:t xml:space="preserve">2、有下列情形之一的，双方协商一致可以变更合同： </w:t>
      </w:r>
    </w:p>
    <w:p w14:paraId="6C235A0D">
      <w:pPr>
        <w:pStyle w:val="42"/>
        <w:rPr>
          <w:rFonts w:hint="eastAsia" w:ascii="宋体" w:hAnsi="宋体" w:eastAsia="宋体" w:cs="宋体"/>
        </w:rPr>
      </w:pPr>
      <w:r>
        <w:rPr>
          <w:rFonts w:hint="eastAsia" w:ascii="宋体" w:hAnsi="宋体" w:eastAsia="宋体" w:cs="宋体"/>
        </w:rPr>
        <w:t>（1）发生不可预见的紧急情况，继续按照原合同履行不能实现采购目的，又不能从其他供应商处采购；</w:t>
      </w:r>
    </w:p>
    <w:p w14:paraId="23428934">
      <w:pPr>
        <w:pStyle w:val="42"/>
        <w:rPr>
          <w:rFonts w:hint="eastAsia" w:ascii="宋体" w:hAnsi="宋体" w:eastAsia="宋体" w:cs="宋体"/>
        </w:rPr>
      </w:pPr>
      <w:r>
        <w:rPr>
          <w:rFonts w:hint="eastAsia" w:ascii="宋体" w:hAnsi="宋体" w:eastAsia="宋体" w:cs="宋体"/>
        </w:rPr>
        <w:t xml:space="preserve">（2）因甲方的过错导致不能实现采购目的，重新采购费用和违约金、违约损失赔偿金额占合同金额比例过大，但违背社会公共利益的除外； </w:t>
      </w:r>
    </w:p>
    <w:p w14:paraId="4A9659B2">
      <w:pPr>
        <w:pStyle w:val="42"/>
        <w:rPr>
          <w:rFonts w:hint="eastAsia" w:ascii="宋体" w:hAnsi="宋体" w:eastAsia="宋体" w:cs="宋体"/>
        </w:rPr>
      </w:pPr>
      <w:r>
        <w:rPr>
          <w:rFonts w:hint="eastAsia" w:ascii="宋体" w:hAnsi="宋体" w:eastAsia="宋体" w:cs="宋体"/>
        </w:rPr>
        <w:t xml:space="preserve">（3）属于合同主要条款确定的事项，但变更不改变合同实质性内容； </w:t>
      </w:r>
    </w:p>
    <w:p w14:paraId="04FBD849">
      <w:pPr>
        <w:pStyle w:val="42"/>
        <w:rPr>
          <w:rFonts w:hint="eastAsia" w:ascii="宋体" w:hAnsi="宋体" w:eastAsia="宋体" w:cs="宋体"/>
        </w:rPr>
      </w:pPr>
      <w:r>
        <w:rPr>
          <w:rFonts w:hint="eastAsia" w:ascii="宋体" w:hAnsi="宋体" w:eastAsia="宋体" w:cs="宋体"/>
        </w:rPr>
        <w:t xml:space="preserve">（4）合同主要条款以外的内容； </w:t>
      </w:r>
    </w:p>
    <w:p w14:paraId="4CA51B18">
      <w:pPr>
        <w:pStyle w:val="42"/>
        <w:rPr>
          <w:rFonts w:hint="eastAsia" w:ascii="宋体" w:hAnsi="宋体" w:eastAsia="宋体" w:cs="宋体"/>
        </w:rPr>
      </w:pPr>
      <w:r>
        <w:rPr>
          <w:rFonts w:hint="eastAsia" w:ascii="宋体" w:hAnsi="宋体" w:eastAsia="宋体" w:cs="宋体"/>
        </w:rPr>
        <w:t xml:space="preserve">（5）法律、法规规定可以变更合同的其他情形。 </w:t>
      </w:r>
    </w:p>
    <w:p w14:paraId="750D58DC">
      <w:pPr>
        <w:pStyle w:val="42"/>
        <w:rPr>
          <w:rFonts w:hint="eastAsia" w:ascii="宋体" w:hAnsi="宋体" w:eastAsia="宋体" w:cs="宋体"/>
        </w:rPr>
      </w:pPr>
      <w:r>
        <w:rPr>
          <w:rFonts w:hint="eastAsia" w:ascii="宋体" w:hAnsi="宋体" w:eastAsia="宋体" w:cs="宋体"/>
        </w:rPr>
        <w:t xml:space="preserve">3、当事人协商一致变更合同的，应当报同级财政部门备案。 </w:t>
      </w:r>
    </w:p>
    <w:p w14:paraId="1C16D467">
      <w:pPr>
        <w:pStyle w:val="42"/>
        <w:ind w:firstLine="0" w:firstLineChars="0"/>
        <w:rPr>
          <w:rFonts w:hint="eastAsia" w:ascii="宋体" w:hAnsi="宋体" w:eastAsia="宋体" w:cs="宋体"/>
          <w:b/>
          <w:bCs/>
        </w:rPr>
      </w:pPr>
      <w:r>
        <w:rPr>
          <w:rFonts w:hint="eastAsia" w:ascii="宋体" w:hAnsi="宋体" w:eastAsia="宋体" w:cs="宋体"/>
          <w:b/>
          <w:bCs/>
        </w:rPr>
        <w:t xml:space="preserve">九、转让和分包 </w:t>
      </w:r>
    </w:p>
    <w:p w14:paraId="32DF3D39">
      <w:pPr>
        <w:pStyle w:val="42"/>
        <w:rPr>
          <w:rFonts w:hint="eastAsia" w:ascii="宋体" w:hAnsi="宋体" w:eastAsia="宋体" w:cs="宋体"/>
        </w:rPr>
      </w:pPr>
      <w:r>
        <w:rPr>
          <w:rFonts w:hint="eastAsia" w:ascii="宋体" w:hAnsi="宋体" w:eastAsia="宋体" w:cs="宋体"/>
        </w:rPr>
        <w:t>1、本项目不得分包。</w:t>
      </w:r>
    </w:p>
    <w:p w14:paraId="393C8A53">
      <w:pPr>
        <w:pStyle w:val="42"/>
        <w:ind w:firstLine="0" w:firstLineChars="0"/>
        <w:rPr>
          <w:rFonts w:hint="eastAsia" w:ascii="宋体" w:hAnsi="宋体" w:eastAsia="宋体" w:cs="宋体"/>
          <w:b/>
          <w:bCs/>
        </w:rPr>
      </w:pPr>
      <w:r>
        <w:rPr>
          <w:rFonts w:hint="eastAsia" w:ascii="宋体" w:hAnsi="宋体" w:eastAsia="宋体" w:cs="宋体"/>
          <w:b/>
          <w:bCs/>
        </w:rPr>
        <w:t xml:space="preserve">十、通知 </w:t>
      </w:r>
    </w:p>
    <w:p w14:paraId="62936B17">
      <w:pPr>
        <w:pStyle w:val="42"/>
        <w:rPr>
          <w:rFonts w:hint="eastAsia" w:ascii="宋体" w:hAnsi="宋体" w:eastAsia="宋体" w:cs="宋体"/>
        </w:rPr>
      </w:pPr>
      <w:r>
        <w:rPr>
          <w:rFonts w:hint="eastAsia" w:ascii="宋体" w:hAnsi="宋体" w:eastAsia="宋体" w:cs="宋体"/>
        </w:rPr>
        <w:t xml:space="preserve">本合同任何一方给另一方的通知，都应以书面形式发送，而另一方也应以书面形式确认并发送到对方明确的地址。 </w:t>
      </w:r>
    </w:p>
    <w:p w14:paraId="4C80427F">
      <w:pPr>
        <w:pStyle w:val="42"/>
        <w:ind w:firstLine="0" w:firstLineChars="0"/>
        <w:rPr>
          <w:rFonts w:hint="eastAsia" w:ascii="宋体" w:hAnsi="宋体" w:eastAsia="宋体" w:cs="宋体"/>
          <w:b/>
          <w:bCs/>
        </w:rPr>
      </w:pPr>
      <w:r>
        <w:rPr>
          <w:rFonts w:hint="eastAsia" w:ascii="宋体" w:hAnsi="宋体" w:eastAsia="宋体" w:cs="宋体"/>
          <w:b/>
          <w:bCs/>
        </w:rPr>
        <w:t xml:space="preserve">十一、计量单位 </w:t>
      </w:r>
    </w:p>
    <w:p w14:paraId="6F83E69D">
      <w:pPr>
        <w:pStyle w:val="42"/>
        <w:rPr>
          <w:rFonts w:hint="eastAsia" w:ascii="宋体" w:hAnsi="宋体" w:eastAsia="宋体" w:cs="宋体"/>
        </w:rPr>
      </w:pPr>
      <w:r>
        <w:rPr>
          <w:rFonts w:hint="eastAsia" w:ascii="宋体" w:hAnsi="宋体" w:eastAsia="宋体" w:cs="宋体"/>
        </w:rPr>
        <w:t xml:space="preserve">除技术规范中另有规定外，计量单位均使用国家法定计量单位。 </w:t>
      </w:r>
    </w:p>
    <w:p w14:paraId="32330521">
      <w:pPr>
        <w:pStyle w:val="42"/>
        <w:ind w:firstLine="0" w:firstLineChars="0"/>
        <w:rPr>
          <w:rFonts w:hint="eastAsia" w:ascii="宋体" w:hAnsi="宋体" w:eastAsia="宋体" w:cs="宋体"/>
          <w:b/>
          <w:bCs/>
        </w:rPr>
      </w:pPr>
      <w:r>
        <w:rPr>
          <w:rFonts w:hint="eastAsia" w:ascii="宋体" w:hAnsi="宋体" w:eastAsia="宋体" w:cs="宋体"/>
          <w:b/>
          <w:bCs/>
        </w:rPr>
        <w:t xml:space="preserve">十二、不可抗力 </w:t>
      </w:r>
    </w:p>
    <w:p w14:paraId="6A5892A3">
      <w:pPr>
        <w:pStyle w:val="42"/>
        <w:rPr>
          <w:rFonts w:hint="eastAsia" w:ascii="宋体" w:hAnsi="宋体" w:eastAsia="宋体" w:cs="宋体"/>
        </w:rPr>
      </w:pPr>
      <w:r>
        <w:rPr>
          <w:rFonts w:hint="eastAsia" w:ascii="宋体" w:hAnsi="宋体" w:eastAsia="宋体" w:cs="宋体"/>
        </w:rPr>
        <w:t xml:space="preserve">1、如果双方中任何一方遭遇法律规定的不可抗力，致使合同履行受阻时，履行合同的期限应予延长，延长的期限应相当于不可抗力所影响的时间。 </w:t>
      </w:r>
    </w:p>
    <w:p w14:paraId="62FE5446">
      <w:pPr>
        <w:pStyle w:val="42"/>
        <w:rPr>
          <w:rFonts w:hint="eastAsia" w:ascii="宋体" w:hAnsi="宋体" w:eastAsia="宋体" w:cs="宋体"/>
        </w:rPr>
      </w:pPr>
      <w:r>
        <w:rPr>
          <w:rFonts w:hint="eastAsia" w:ascii="宋体" w:hAnsi="宋体" w:eastAsia="宋体" w:cs="宋体"/>
        </w:rPr>
        <w:t xml:space="preserve">2、受事故影响的一方应在不可抗力的事故发生后尽快书面形式通知另一方，并在事故发生后合同规定时间内，将有关部门出具的证明文件送达另一方。 </w:t>
      </w:r>
    </w:p>
    <w:p w14:paraId="51F3F232">
      <w:pPr>
        <w:pStyle w:val="42"/>
        <w:rPr>
          <w:rFonts w:hint="eastAsia" w:ascii="宋体" w:hAnsi="宋体" w:eastAsia="宋体" w:cs="宋体"/>
        </w:rPr>
      </w:pPr>
      <w:r>
        <w:rPr>
          <w:rFonts w:hint="eastAsia" w:ascii="宋体" w:hAnsi="宋体" w:eastAsia="宋体" w:cs="宋体"/>
        </w:rPr>
        <w:t xml:space="preserve">3、不可抗力使合同的某些内容有变更必要的，双方应通过协商达成进一步履行合同的协议，因不可抗力致使合同不能履行的，合同终止。 </w:t>
      </w:r>
    </w:p>
    <w:p w14:paraId="169F502B">
      <w:pPr>
        <w:pStyle w:val="42"/>
        <w:ind w:firstLine="0" w:firstLineChars="0"/>
        <w:rPr>
          <w:rFonts w:hint="eastAsia" w:ascii="宋体" w:hAnsi="宋体" w:eastAsia="宋体" w:cs="宋体"/>
          <w:b/>
          <w:bCs/>
        </w:rPr>
      </w:pPr>
      <w:r>
        <w:rPr>
          <w:rFonts w:hint="eastAsia" w:ascii="宋体" w:hAnsi="宋体" w:eastAsia="宋体" w:cs="宋体"/>
          <w:b/>
          <w:bCs/>
        </w:rPr>
        <w:t xml:space="preserve">十三、双方职责 </w:t>
      </w:r>
    </w:p>
    <w:p w14:paraId="78D33997">
      <w:pPr>
        <w:pStyle w:val="42"/>
        <w:rPr>
          <w:rFonts w:hint="eastAsia" w:ascii="宋体" w:hAnsi="宋体" w:eastAsia="宋体" w:cs="宋体"/>
        </w:rPr>
      </w:pPr>
      <w:r>
        <w:rPr>
          <w:rFonts w:hint="eastAsia" w:ascii="宋体" w:hAnsi="宋体" w:eastAsia="宋体" w:cs="宋体"/>
        </w:rPr>
        <w:t xml:space="preserve">1、甲方的责任： </w:t>
      </w:r>
    </w:p>
    <w:p w14:paraId="5A5549FE">
      <w:pPr>
        <w:pStyle w:val="42"/>
        <w:rPr>
          <w:rFonts w:hint="eastAsia" w:ascii="宋体" w:hAnsi="宋体" w:eastAsia="宋体" w:cs="宋体"/>
        </w:rPr>
      </w:pPr>
      <w:r>
        <w:rPr>
          <w:rFonts w:hint="eastAsia" w:ascii="宋体" w:hAnsi="宋体" w:eastAsia="宋体" w:cs="宋体"/>
        </w:rPr>
        <w:t xml:space="preserve">（1）甲方必须按合同规定按时支付合同款项； </w:t>
      </w:r>
    </w:p>
    <w:p w14:paraId="15048418">
      <w:pPr>
        <w:pStyle w:val="42"/>
        <w:rPr>
          <w:rFonts w:hint="eastAsia" w:ascii="宋体" w:hAnsi="宋体" w:eastAsia="宋体" w:cs="宋体"/>
        </w:rPr>
      </w:pPr>
      <w:r>
        <w:rPr>
          <w:rFonts w:hint="eastAsia" w:ascii="宋体" w:hAnsi="宋体" w:eastAsia="宋体" w:cs="宋体"/>
        </w:rPr>
        <w:t xml:space="preserve">（2）对乙方的服务质量和服务内容进行考核确认； </w:t>
      </w:r>
    </w:p>
    <w:p w14:paraId="694C58FE">
      <w:pPr>
        <w:pStyle w:val="42"/>
        <w:rPr>
          <w:rFonts w:hint="eastAsia" w:ascii="宋体" w:hAnsi="宋体" w:eastAsia="宋体" w:cs="宋体"/>
        </w:rPr>
      </w:pPr>
      <w:r>
        <w:rPr>
          <w:rFonts w:hint="eastAsia" w:ascii="宋体" w:hAnsi="宋体" w:eastAsia="宋体" w:cs="宋体"/>
        </w:rPr>
        <w:t xml:space="preserve">（3）服务期间甲方应负责对乙方所需的用电、用水等给予积极配合； </w:t>
      </w:r>
    </w:p>
    <w:p w14:paraId="30FF0508">
      <w:pPr>
        <w:pStyle w:val="42"/>
        <w:rPr>
          <w:rFonts w:hint="eastAsia" w:ascii="宋体" w:hAnsi="宋体" w:eastAsia="宋体" w:cs="宋体"/>
        </w:rPr>
      </w:pPr>
      <w:r>
        <w:rPr>
          <w:rFonts w:hint="eastAsia" w:ascii="宋体" w:hAnsi="宋体" w:eastAsia="宋体" w:cs="宋体"/>
        </w:rPr>
        <w:t xml:space="preserve">（4）负责项目的监督、检查，并协调乙方进度，安排阶段及总验收事宜； </w:t>
      </w:r>
    </w:p>
    <w:p w14:paraId="4270C7F1">
      <w:pPr>
        <w:pStyle w:val="42"/>
        <w:rPr>
          <w:rFonts w:hint="eastAsia" w:ascii="宋体" w:hAnsi="宋体" w:eastAsia="宋体" w:cs="宋体"/>
        </w:rPr>
      </w:pPr>
      <w:r>
        <w:rPr>
          <w:rFonts w:hint="eastAsia" w:ascii="宋体" w:hAnsi="宋体" w:eastAsia="宋体" w:cs="宋体"/>
        </w:rPr>
        <w:t xml:space="preserve">2、乙方的责任： </w:t>
      </w:r>
    </w:p>
    <w:p w14:paraId="7BB33FB0">
      <w:pPr>
        <w:pStyle w:val="42"/>
        <w:rPr>
          <w:rFonts w:hint="eastAsia" w:ascii="宋体" w:hAnsi="宋体" w:eastAsia="宋体" w:cs="宋体"/>
        </w:rPr>
      </w:pPr>
      <w:r>
        <w:rPr>
          <w:rFonts w:hint="eastAsia" w:ascii="宋体" w:hAnsi="宋体" w:eastAsia="宋体" w:cs="宋体"/>
        </w:rPr>
        <w:t>（1）服务期间应遵守甲方的各项规章制度，不得影响甲方</w:t>
      </w:r>
      <w:r>
        <w:rPr>
          <w:rFonts w:hint="eastAsia" w:ascii="宋体" w:hAnsi="宋体" w:eastAsia="宋体" w:cs="宋体"/>
          <w:lang w:val="en-US" w:eastAsia="zh-CN"/>
        </w:rPr>
        <w:t>正常诊疗秩序，不得影响</w:t>
      </w:r>
      <w:r>
        <w:rPr>
          <w:rFonts w:hint="eastAsia" w:ascii="宋体" w:hAnsi="宋体" w:eastAsia="宋体" w:cs="宋体"/>
        </w:rPr>
        <w:t xml:space="preserve">设备的正常使用和相关科室的正常工作； </w:t>
      </w:r>
    </w:p>
    <w:p w14:paraId="269F4CA8">
      <w:pPr>
        <w:pStyle w:val="42"/>
        <w:rPr>
          <w:rFonts w:hint="eastAsia" w:ascii="宋体" w:hAnsi="宋体" w:eastAsia="宋体" w:cs="宋体"/>
        </w:rPr>
      </w:pPr>
      <w:r>
        <w:rPr>
          <w:rFonts w:hint="eastAsia" w:ascii="宋体" w:hAnsi="宋体" w:eastAsia="宋体" w:cs="宋体"/>
        </w:rPr>
        <w:t xml:space="preserve">（2）提供良好的技术人员和工具仪器，最佳的服务质量和态度； </w:t>
      </w:r>
    </w:p>
    <w:p w14:paraId="484C9D7A">
      <w:pPr>
        <w:pStyle w:val="42"/>
        <w:rPr>
          <w:rFonts w:hint="eastAsia" w:ascii="宋体" w:hAnsi="宋体" w:eastAsia="宋体" w:cs="宋体"/>
        </w:rPr>
      </w:pPr>
      <w:r>
        <w:rPr>
          <w:rFonts w:hint="eastAsia" w:ascii="宋体" w:hAnsi="宋体" w:eastAsia="宋体" w:cs="宋体"/>
        </w:rPr>
        <w:t xml:space="preserve">（3）服务期间因乙方原因造成设备或配件损坏，乙方应免费负责修复或更换； </w:t>
      </w:r>
    </w:p>
    <w:p w14:paraId="3E421FFF">
      <w:pPr>
        <w:pStyle w:val="42"/>
        <w:rPr>
          <w:rFonts w:hint="eastAsia" w:ascii="宋体" w:hAnsi="宋体" w:eastAsia="宋体" w:cs="宋体"/>
        </w:rPr>
      </w:pPr>
      <w:r>
        <w:rPr>
          <w:rFonts w:hint="eastAsia" w:ascii="宋体" w:hAnsi="宋体" w:eastAsia="宋体" w:cs="宋体"/>
        </w:rPr>
        <w:t>（4）每次</w:t>
      </w:r>
      <w:r>
        <w:rPr>
          <w:rFonts w:hint="eastAsia" w:ascii="宋体" w:hAnsi="宋体" w:eastAsia="宋体" w:cs="宋体"/>
          <w:lang w:val="en-US" w:eastAsia="zh-CN"/>
        </w:rPr>
        <w:t>动工前</w:t>
      </w:r>
      <w:r>
        <w:rPr>
          <w:rFonts w:hint="eastAsia" w:ascii="宋体" w:hAnsi="宋体" w:eastAsia="宋体" w:cs="宋体"/>
        </w:rPr>
        <w:t>，</w:t>
      </w:r>
      <w:r>
        <w:rPr>
          <w:rFonts w:hint="eastAsia" w:ascii="宋体" w:hAnsi="宋体" w:eastAsia="宋体" w:cs="宋体"/>
          <w:lang w:val="en-US" w:eastAsia="zh-CN"/>
        </w:rPr>
        <w:t>涉及动火动气等特种操作的，需提前审批动火动气等相关手续，未经许可不许操作；</w:t>
      </w:r>
      <w:r>
        <w:rPr>
          <w:rFonts w:hint="eastAsia" w:ascii="宋体" w:hAnsi="宋体" w:eastAsia="宋体" w:cs="宋体"/>
        </w:rPr>
        <w:t xml:space="preserve"> </w:t>
      </w:r>
    </w:p>
    <w:p w14:paraId="52906D30">
      <w:pPr>
        <w:pStyle w:val="42"/>
        <w:rPr>
          <w:rFonts w:hint="eastAsia" w:ascii="宋体" w:hAnsi="宋体" w:eastAsia="宋体" w:cs="宋体"/>
        </w:rPr>
      </w:pPr>
      <w:r>
        <w:rPr>
          <w:rFonts w:hint="eastAsia" w:ascii="宋体" w:hAnsi="宋体" w:eastAsia="宋体" w:cs="宋体"/>
        </w:rPr>
        <w:t>（5）</w:t>
      </w:r>
      <w:r>
        <w:rPr>
          <w:rFonts w:hint="eastAsia" w:ascii="宋体" w:hAnsi="宋体" w:eastAsia="宋体" w:cs="宋体"/>
          <w:lang w:val="en-US" w:eastAsia="zh-CN"/>
        </w:rPr>
        <w:t>乙方需签订《安全生产责任书》</w:t>
      </w:r>
      <w:r>
        <w:rPr>
          <w:rFonts w:hint="eastAsia" w:ascii="宋体" w:hAnsi="宋体" w:eastAsia="宋体" w:cs="宋体"/>
        </w:rPr>
        <w:t>；</w:t>
      </w:r>
    </w:p>
    <w:p w14:paraId="09B9B032">
      <w:pPr>
        <w:pStyle w:val="42"/>
        <w:ind w:firstLine="0" w:firstLineChars="0"/>
        <w:rPr>
          <w:rFonts w:hint="eastAsia" w:ascii="宋体" w:hAnsi="宋体" w:eastAsia="宋体" w:cs="宋体"/>
          <w:b/>
          <w:bCs/>
        </w:rPr>
      </w:pPr>
      <w:r>
        <w:rPr>
          <w:rFonts w:hint="eastAsia" w:ascii="宋体" w:hAnsi="宋体" w:eastAsia="宋体" w:cs="宋体"/>
          <w:b/>
          <w:bCs/>
        </w:rPr>
        <w:t xml:space="preserve">十四、违约责任 </w:t>
      </w:r>
    </w:p>
    <w:p w14:paraId="33A914E7">
      <w:pPr>
        <w:pStyle w:val="42"/>
        <w:rPr>
          <w:rFonts w:hint="eastAsia" w:ascii="宋体" w:hAnsi="宋体" w:eastAsia="宋体" w:cs="宋体"/>
        </w:rPr>
      </w:pPr>
      <w:r>
        <w:rPr>
          <w:rFonts w:hint="eastAsia" w:ascii="宋体" w:hAnsi="宋体" w:eastAsia="宋体" w:cs="宋体"/>
        </w:rPr>
        <w:t xml:space="preserve">1、乙方逾期交付，自逾期之日起，向甲方每日偿付该批次货物合同价款 2‰的违约金；乙方逾期 10 日不能交付的，甲方有权单方解除本合同，乙方应按合同价款的 5%向需方承担违约金。 </w:t>
      </w:r>
    </w:p>
    <w:p w14:paraId="7893B83B">
      <w:pPr>
        <w:pStyle w:val="42"/>
        <w:rPr>
          <w:rFonts w:hint="eastAsia" w:ascii="宋体" w:hAnsi="宋体" w:eastAsia="宋体" w:cs="宋体"/>
        </w:rPr>
      </w:pPr>
      <w:r>
        <w:rPr>
          <w:rFonts w:hint="eastAsia" w:ascii="宋体" w:hAnsi="宋体" w:eastAsia="宋体" w:cs="宋体"/>
        </w:rPr>
        <w:t>2、甲方逾期支付货款的，自逾期之日起，向乙方每日偿付该批次货物合同价款 万分之五的违约金。</w:t>
      </w:r>
    </w:p>
    <w:p w14:paraId="59A59CBB">
      <w:pPr>
        <w:pStyle w:val="42"/>
        <w:ind w:firstLine="0" w:firstLineChars="0"/>
        <w:rPr>
          <w:rFonts w:hint="eastAsia" w:ascii="宋体" w:hAnsi="宋体" w:eastAsia="宋体" w:cs="宋体"/>
          <w:b/>
          <w:bCs/>
        </w:rPr>
      </w:pPr>
      <w:r>
        <w:rPr>
          <w:rFonts w:hint="eastAsia" w:ascii="宋体" w:hAnsi="宋体" w:eastAsia="宋体" w:cs="宋体"/>
          <w:b/>
          <w:bCs/>
        </w:rPr>
        <w:t xml:space="preserve">十五、解决争议的方法 </w:t>
      </w:r>
    </w:p>
    <w:p w14:paraId="417A85A1">
      <w:pPr>
        <w:pStyle w:val="42"/>
        <w:rPr>
          <w:rFonts w:hint="eastAsia" w:ascii="宋体" w:hAnsi="宋体" w:eastAsia="宋体" w:cs="宋体"/>
        </w:rPr>
      </w:pPr>
      <w:r>
        <w:rPr>
          <w:rFonts w:hint="eastAsia" w:ascii="宋体" w:hAnsi="宋体" w:eastAsia="宋体" w:cs="宋体"/>
        </w:rPr>
        <w:t xml:space="preserve">本合同在履行过程中发生的争议，由双方当事人协商解决，协商不成的依法向甲方所在地人民法院起诉。 </w:t>
      </w:r>
    </w:p>
    <w:p w14:paraId="14654736">
      <w:pPr>
        <w:pStyle w:val="42"/>
        <w:ind w:firstLine="0" w:firstLineChars="0"/>
        <w:rPr>
          <w:rFonts w:hint="eastAsia" w:ascii="宋体" w:hAnsi="宋体" w:eastAsia="宋体" w:cs="宋体"/>
          <w:b/>
          <w:bCs/>
        </w:rPr>
      </w:pPr>
      <w:r>
        <w:rPr>
          <w:rFonts w:hint="eastAsia" w:ascii="宋体" w:hAnsi="宋体" w:eastAsia="宋体" w:cs="宋体"/>
          <w:b/>
          <w:bCs/>
        </w:rPr>
        <w:t xml:space="preserve">十六、合同的生效及其他 </w:t>
      </w:r>
    </w:p>
    <w:p w14:paraId="0C698E4E">
      <w:pPr>
        <w:pStyle w:val="42"/>
        <w:rPr>
          <w:rFonts w:hint="eastAsia" w:ascii="宋体" w:hAnsi="宋体" w:eastAsia="宋体" w:cs="宋体"/>
        </w:rPr>
      </w:pPr>
      <w:r>
        <w:rPr>
          <w:rFonts w:hint="eastAsia" w:ascii="宋体" w:hAnsi="宋体" w:eastAsia="宋体" w:cs="宋体"/>
        </w:rPr>
        <w:t>政府采购项目的采购合同内容的确定应以采购文件和磋商响应文件为基础，不得违背其实质性内容。</w:t>
      </w:r>
    </w:p>
    <w:p w14:paraId="4884F5D7">
      <w:pPr>
        <w:pStyle w:val="42"/>
        <w:rPr>
          <w:rFonts w:hint="eastAsia" w:ascii="宋体" w:hAnsi="宋体" w:eastAsia="宋体" w:cs="宋体"/>
        </w:rPr>
      </w:pPr>
      <w:r>
        <w:rPr>
          <w:rFonts w:hint="eastAsia" w:ascii="宋体" w:hAnsi="宋体" w:eastAsia="宋体" w:cs="宋体"/>
        </w:rPr>
        <w:t xml:space="preserve">合同将在双方签字盖章后开始生效。授权代表签署的后附法定代表人授权书。 </w:t>
      </w:r>
    </w:p>
    <w:p w14:paraId="2FD81917">
      <w:pPr>
        <w:pStyle w:val="42"/>
        <w:ind w:firstLine="0" w:firstLineChars="0"/>
        <w:rPr>
          <w:rFonts w:hint="eastAsia" w:ascii="宋体" w:hAnsi="宋体" w:eastAsia="宋体" w:cs="宋体"/>
          <w:b/>
          <w:bCs/>
        </w:rPr>
      </w:pPr>
      <w:r>
        <w:rPr>
          <w:rFonts w:hint="eastAsia" w:ascii="宋体" w:hAnsi="宋体" w:eastAsia="宋体" w:cs="宋体"/>
          <w:b/>
          <w:bCs/>
        </w:rPr>
        <w:t xml:space="preserve">十七、廉政条款 </w:t>
      </w:r>
    </w:p>
    <w:p w14:paraId="104754FC">
      <w:pPr>
        <w:pStyle w:val="42"/>
        <w:rPr>
          <w:rFonts w:hint="eastAsia" w:ascii="宋体" w:hAnsi="宋体" w:eastAsia="宋体" w:cs="宋体"/>
        </w:rPr>
      </w:pPr>
      <w:r>
        <w:rPr>
          <w:rFonts w:hint="eastAsia" w:ascii="宋体" w:hAnsi="宋体" w:eastAsia="宋体" w:cs="宋体"/>
        </w:rPr>
        <w:t xml:space="preserve">1、甲乙双方应严格遵守《医疗机构工作人员廉洁从业九项准则》及相关法律法规。 </w:t>
      </w:r>
    </w:p>
    <w:p w14:paraId="1B9401EB">
      <w:pPr>
        <w:pStyle w:val="42"/>
        <w:rPr>
          <w:rFonts w:hint="eastAsia" w:ascii="宋体" w:hAnsi="宋体" w:eastAsia="宋体" w:cs="宋体"/>
        </w:rPr>
      </w:pPr>
      <w:r>
        <w:rPr>
          <w:rFonts w:hint="eastAsia" w:ascii="宋体" w:hAnsi="宋体" w:eastAsia="宋体" w:cs="宋体"/>
        </w:rPr>
        <w:t>2、甲方严禁接受乙方以任何名义、形式给予的回扣，不得将接受捐赠资助与采购挂钩。</w:t>
      </w:r>
    </w:p>
    <w:p w14:paraId="181A5AF5">
      <w:pPr>
        <w:pStyle w:val="42"/>
        <w:rPr>
          <w:rFonts w:hint="eastAsia" w:ascii="宋体" w:hAnsi="宋体" w:eastAsia="宋体" w:cs="宋体"/>
        </w:rPr>
      </w:pPr>
      <w:r>
        <w:rPr>
          <w:rFonts w:hint="eastAsia" w:ascii="宋体" w:hAnsi="宋体" w:eastAsia="宋体" w:cs="宋体"/>
        </w:rPr>
        <w:t>3、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14:paraId="46202087">
      <w:pPr>
        <w:pStyle w:val="42"/>
        <w:rPr>
          <w:rFonts w:hint="eastAsia" w:ascii="宋体" w:hAnsi="宋体" w:eastAsia="宋体" w:cs="宋体"/>
        </w:rPr>
      </w:pPr>
      <w:r>
        <w:rPr>
          <w:rFonts w:hint="eastAsia" w:ascii="宋体" w:hAnsi="宋体" w:eastAsia="宋体" w:cs="宋体"/>
        </w:rPr>
        <w:t>4、乙方不得以回扣、宴请等方式影响甲方工作人员采购或使用医药产品的选择权，不得在学术活动中提供旅游、超标准支付食宿费用。</w:t>
      </w:r>
    </w:p>
    <w:p w14:paraId="598CA55F">
      <w:pPr>
        <w:pStyle w:val="42"/>
        <w:ind w:firstLine="0" w:firstLineChars="0"/>
        <w:rPr>
          <w:rFonts w:hint="eastAsia" w:ascii="宋体" w:hAnsi="宋体" w:eastAsia="宋体" w:cs="宋体"/>
          <w:b/>
          <w:bCs/>
        </w:rPr>
      </w:pPr>
      <w:r>
        <w:rPr>
          <w:rFonts w:hint="eastAsia" w:ascii="宋体" w:hAnsi="宋体" w:eastAsia="宋体" w:cs="宋体"/>
          <w:b/>
          <w:bCs/>
        </w:rPr>
        <w:t xml:space="preserve">十八、合同份数 </w:t>
      </w:r>
    </w:p>
    <w:p w14:paraId="03B10E8C">
      <w:pPr>
        <w:pStyle w:val="42"/>
        <w:rPr>
          <w:rFonts w:hint="eastAsia" w:ascii="宋体" w:hAnsi="宋体" w:eastAsia="宋体" w:cs="宋体"/>
        </w:rPr>
      </w:pPr>
      <w:r>
        <w:rPr>
          <w:rFonts w:hint="eastAsia" w:ascii="宋体" w:hAnsi="宋体" w:eastAsia="宋体" w:cs="宋体"/>
        </w:rPr>
        <w:t>本合同一式</w:t>
      </w:r>
      <w:r>
        <w:rPr>
          <w:rFonts w:hint="eastAsia" w:ascii="宋体" w:hAnsi="宋体" w:eastAsia="宋体" w:cs="宋体"/>
          <w:u w:val="single"/>
        </w:rPr>
        <w:t xml:space="preserve"> 肆 </w:t>
      </w:r>
      <w:r>
        <w:rPr>
          <w:rFonts w:hint="eastAsia" w:ascii="宋体" w:hAnsi="宋体" w:eastAsia="宋体" w:cs="宋体"/>
        </w:rPr>
        <w:t>份，甲方执</w:t>
      </w:r>
      <w:r>
        <w:rPr>
          <w:rFonts w:hint="eastAsia" w:ascii="宋体" w:hAnsi="宋体" w:eastAsia="宋体" w:cs="宋体"/>
          <w:u w:val="single"/>
        </w:rPr>
        <w:t xml:space="preserve"> 贰 </w:t>
      </w:r>
      <w:r>
        <w:rPr>
          <w:rFonts w:hint="eastAsia" w:ascii="宋体" w:hAnsi="宋体" w:eastAsia="宋体" w:cs="宋体"/>
        </w:rPr>
        <w:t>份，乙方执</w:t>
      </w:r>
      <w:r>
        <w:rPr>
          <w:rFonts w:hint="eastAsia" w:ascii="宋体" w:hAnsi="宋体" w:eastAsia="宋体" w:cs="宋体"/>
          <w:u w:val="single"/>
        </w:rPr>
        <w:t xml:space="preserve"> 贰 </w:t>
      </w:r>
      <w:r>
        <w:rPr>
          <w:rFonts w:hint="eastAsia" w:ascii="宋体" w:hAnsi="宋体" w:eastAsia="宋体" w:cs="宋体"/>
        </w:rPr>
        <w:t>份。具同等法律效力。</w:t>
      </w:r>
    </w:p>
    <w:p w14:paraId="3A87CCF4">
      <w:pPr>
        <w:pStyle w:val="42"/>
        <w:rPr>
          <w:rFonts w:hint="eastAsia" w:ascii="宋体" w:hAnsi="宋体" w:eastAsia="宋体" w:cs="宋体"/>
        </w:rPr>
      </w:pPr>
      <w:r>
        <w:rPr>
          <w:rFonts w:hint="eastAsia" w:ascii="宋体" w:hAnsi="宋体" w:eastAsia="宋体" w:cs="宋体"/>
        </w:rPr>
        <w:t>（以下无正文）</w:t>
      </w:r>
    </w:p>
    <w:tbl>
      <w:tblPr>
        <w:tblStyle w:val="33"/>
        <w:tblW w:w="9093" w:type="dxa"/>
        <w:tblInd w:w="108" w:type="dxa"/>
        <w:tblLayout w:type="fixed"/>
        <w:tblCellMar>
          <w:top w:w="0" w:type="dxa"/>
          <w:left w:w="108" w:type="dxa"/>
          <w:bottom w:w="0" w:type="dxa"/>
          <w:right w:w="108" w:type="dxa"/>
        </w:tblCellMar>
      </w:tblPr>
      <w:tblGrid>
        <w:gridCol w:w="4712"/>
        <w:gridCol w:w="4381"/>
      </w:tblGrid>
      <w:tr w14:paraId="62614899">
        <w:tblPrEx>
          <w:tblCellMar>
            <w:top w:w="0" w:type="dxa"/>
            <w:left w:w="108" w:type="dxa"/>
            <w:bottom w:w="0" w:type="dxa"/>
            <w:right w:w="108" w:type="dxa"/>
          </w:tblCellMar>
        </w:tblPrEx>
        <w:trPr>
          <w:trHeight w:val="454" w:hRule="atLeast"/>
        </w:trPr>
        <w:tc>
          <w:tcPr>
            <w:tcW w:w="4712" w:type="dxa"/>
            <w:noWrap/>
            <w:vAlign w:val="center"/>
          </w:tcPr>
          <w:p w14:paraId="06CE7A0C">
            <w:pPr>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甲方（盖章）：浙江省人民医院</w:t>
            </w:r>
            <w:r>
              <w:rPr>
                <w:rFonts w:hint="eastAsia" w:ascii="宋体" w:hAnsi="宋体" w:eastAsia="宋体" w:cs="宋体"/>
                <w:sz w:val="24"/>
                <w:szCs w:val="24"/>
                <w:lang w:val="en-US" w:eastAsia="zh-CN"/>
              </w:rPr>
              <w:t>富阳院区（杭州市富阳区第一人民医院）</w:t>
            </w:r>
          </w:p>
        </w:tc>
        <w:tc>
          <w:tcPr>
            <w:tcW w:w="4381" w:type="dxa"/>
            <w:noWrap/>
            <w:vAlign w:val="center"/>
          </w:tcPr>
          <w:p w14:paraId="3A2CC3D3">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乙方（盖章）：</w:t>
            </w:r>
          </w:p>
        </w:tc>
      </w:tr>
      <w:tr w14:paraId="059B6669">
        <w:tblPrEx>
          <w:tblCellMar>
            <w:top w:w="0" w:type="dxa"/>
            <w:left w:w="108" w:type="dxa"/>
            <w:bottom w:w="0" w:type="dxa"/>
            <w:right w:w="108" w:type="dxa"/>
          </w:tblCellMar>
        </w:tblPrEx>
        <w:trPr>
          <w:trHeight w:val="454" w:hRule="atLeast"/>
        </w:trPr>
        <w:tc>
          <w:tcPr>
            <w:tcW w:w="4712" w:type="dxa"/>
            <w:noWrap/>
            <w:vAlign w:val="center"/>
          </w:tcPr>
          <w:p w14:paraId="492AF258">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法定（授权）代表人：</w:t>
            </w:r>
          </w:p>
        </w:tc>
        <w:tc>
          <w:tcPr>
            <w:tcW w:w="4381" w:type="dxa"/>
            <w:noWrap/>
            <w:vAlign w:val="center"/>
          </w:tcPr>
          <w:p w14:paraId="0F9FEEDE">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法定（授权）代表人：</w:t>
            </w:r>
          </w:p>
        </w:tc>
      </w:tr>
      <w:tr w14:paraId="50EB1D57">
        <w:tblPrEx>
          <w:tblCellMar>
            <w:top w:w="0" w:type="dxa"/>
            <w:left w:w="108" w:type="dxa"/>
            <w:bottom w:w="0" w:type="dxa"/>
            <w:right w:w="108" w:type="dxa"/>
          </w:tblCellMar>
        </w:tblPrEx>
        <w:trPr>
          <w:trHeight w:val="454" w:hRule="atLeast"/>
        </w:trPr>
        <w:tc>
          <w:tcPr>
            <w:tcW w:w="4712" w:type="dxa"/>
            <w:noWrap/>
            <w:vAlign w:val="center"/>
          </w:tcPr>
          <w:p w14:paraId="35B4809E">
            <w:pPr>
              <w:snapToGrid w:val="0"/>
              <w:spacing w:line="360" w:lineRule="auto"/>
              <w:rPr>
                <w:rFonts w:hint="eastAsia" w:ascii="宋体" w:hAnsi="宋体" w:eastAsia="宋体" w:cs="宋体"/>
                <w:sz w:val="24"/>
                <w:szCs w:val="24"/>
              </w:rPr>
            </w:pPr>
          </w:p>
        </w:tc>
        <w:tc>
          <w:tcPr>
            <w:tcW w:w="4381" w:type="dxa"/>
            <w:noWrap/>
            <w:vAlign w:val="center"/>
          </w:tcPr>
          <w:p w14:paraId="68B70942">
            <w:pPr>
              <w:snapToGrid w:val="0"/>
              <w:spacing w:line="360" w:lineRule="auto"/>
              <w:rPr>
                <w:rFonts w:hint="eastAsia" w:ascii="宋体" w:hAnsi="宋体" w:eastAsia="宋体" w:cs="宋体"/>
                <w:sz w:val="24"/>
                <w:szCs w:val="24"/>
              </w:rPr>
            </w:pPr>
          </w:p>
        </w:tc>
      </w:tr>
      <w:tr w14:paraId="32C17976">
        <w:tblPrEx>
          <w:tblCellMar>
            <w:top w:w="0" w:type="dxa"/>
            <w:left w:w="108" w:type="dxa"/>
            <w:bottom w:w="0" w:type="dxa"/>
            <w:right w:w="108" w:type="dxa"/>
          </w:tblCellMar>
        </w:tblPrEx>
        <w:trPr>
          <w:trHeight w:val="454" w:hRule="atLeast"/>
        </w:trPr>
        <w:tc>
          <w:tcPr>
            <w:tcW w:w="4712" w:type="dxa"/>
            <w:noWrap/>
            <w:vAlign w:val="center"/>
          </w:tcPr>
          <w:p w14:paraId="66D16FD0">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地  址：</w:t>
            </w:r>
          </w:p>
        </w:tc>
        <w:tc>
          <w:tcPr>
            <w:tcW w:w="4381" w:type="dxa"/>
            <w:noWrap/>
            <w:vAlign w:val="center"/>
          </w:tcPr>
          <w:p w14:paraId="0BBB7D45">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地  址：</w:t>
            </w:r>
          </w:p>
        </w:tc>
      </w:tr>
      <w:tr w14:paraId="3A56D556">
        <w:tblPrEx>
          <w:tblCellMar>
            <w:top w:w="0" w:type="dxa"/>
            <w:left w:w="108" w:type="dxa"/>
            <w:bottom w:w="0" w:type="dxa"/>
            <w:right w:w="108" w:type="dxa"/>
          </w:tblCellMar>
        </w:tblPrEx>
        <w:trPr>
          <w:trHeight w:val="454" w:hRule="atLeast"/>
        </w:trPr>
        <w:tc>
          <w:tcPr>
            <w:tcW w:w="4712" w:type="dxa"/>
            <w:noWrap/>
            <w:vAlign w:val="center"/>
          </w:tcPr>
          <w:p w14:paraId="435D82F4">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电  话：</w:t>
            </w:r>
          </w:p>
        </w:tc>
        <w:tc>
          <w:tcPr>
            <w:tcW w:w="4381" w:type="dxa"/>
            <w:noWrap/>
            <w:vAlign w:val="center"/>
          </w:tcPr>
          <w:p w14:paraId="7575915F">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电  话：</w:t>
            </w:r>
          </w:p>
        </w:tc>
      </w:tr>
      <w:tr w14:paraId="037CF6EB">
        <w:tblPrEx>
          <w:tblCellMar>
            <w:top w:w="0" w:type="dxa"/>
            <w:left w:w="108" w:type="dxa"/>
            <w:bottom w:w="0" w:type="dxa"/>
            <w:right w:w="108" w:type="dxa"/>
          </w:tblCellMar>
        </w:tblPrEx>
        <w:trPr>
          <w:trHeight w:val="454" w:hRule="atLeast"/>
        </w:trPr>
        <w:tc>
          <w:tcPr>
            <w:tcW w:w="4712" w:type="dxa"/>
            <w:noWrap/>
            <w:vAlign w:val="center"/>
          </w:tcPr>
          <w:p w14:paraId="30430668">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开户银行：</w:t>
            </w:r>
          </w:p>
        </w:tc>
        <w:tc>
          <w:tcPr>
            <w:tcW w:w="4381" w:type="dxa"/>
            <w:noWrap/>
            <w:vAlign w:val="center"/>
          </w:tcPr>
          <w:p w14:paraId="1659862C">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开户银行：</w:t>
            </w:r>
          </w:p>
        </w:tc>
      </w:tr>
      <w:tr w14:paraId="3EA1A416">
        <w:tblPrEx>
          <w:tblCellMar>
            <w:top w:w="0" w:type="dxa"/>
            <w:left w:w="108" w:type="dxa"/>
            <w:bottom w:w="0" w:type="dxa"/>
            <w:right w:w="108" w:type="dxa"/>
          </w:tblCellMar>
        </w:tblPrEx>
        <w:trPr>
          <w:trHeight w:val="454" w:hRule="atLeast"/>
        </w:trPr>
        <w:tc>
          <w:tcPr>
            <w:tcW w:w="4712" w:type="dxa"/>
            <w:noWrap/>
            <w:vAlign w:val="center"/>
          </w:tcPr>
          <w:p w14:paraId="6C1939EF">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账  号：</w:t>
            </w:r>
          </w:p>
        </w:tc>
        <w:tc>
          <w:tcPr>
            <w:tcW w:w="4381" w:type="dxa"/>
            <w:noWrap/>
            <w:vAlign w:val="center"/>
          </w:tcPr>
          <w:p w14:paraId="1ED0783E">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账  号：</w:t>
            </w:r>
          </w:p>
        </w:tc>
      </w:tr>
      <w:tr w14:paraId="5A900FB8">
        <w:tblPrEx>
          <w:tblCellMar>
            <w:top w:w="0" w:type="dxa"/>
            <w:left w:w="108" w:type="dxa"/>
            <w:bottom w:w="0" w:type="dxa"/>
            <w:right w:w="108" w:type="dxa"/>
          </w:tblCellMar>
        </w:tblPrEx>
        <w:trPr>
          <w:trHeight w:val="454" w:hRule="atLeast"/>
        </w:trPr>
        <w:tc>
          <w:tcPr>
            <w:tcW w:w="4712" w:type="dxa"/>
            <w:noWrap/>
            <w:vAlign w:val="center"/>
          </w:tcPr>
          <w:p w14:paraId="5A20B75B">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签订时间：    年   月   日</w:t>
            </w:r>
          </w:p>
        </w:tc>
        <w:tc>
          <w:tcPr>
            <w:tcW w:w="4381" w:type="dxa"/>
            <w:noWrap/>
            <w:vAlign w:val="center"/>
          </w:tcPr>
          <w:p w14:paraId="34271652">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签订时间：    年   月   日</w:t>
            </w:r>
          </w:p>
        </w:tc>
      </w:tr>
    </w:tbl>
    <w:p w14:paraId="63B7EE11">
      <w:pPr>
        <w:pStyle w:val="17"/>
        <w:snapToGrid w:val="0"/>
        <w:spacing w:line="360" w:lineRule="auto"/>
        <w:rPr>
          <w:rFonts w:hint="eastAsia" w:ascii="宋体" w:hAnsi="宋体" w:eastAsia="宋体" w:cs="宋体"/>
          <w:szCs w:val="21"/>
        </w:rPr>
      </w:pPr>
      <w:r>
        <w:rPr>
          <w:rFonts w:hint="eastAsia" w:ascii="宋体" w:hAnsi="宋体" w:eastAsia="宋体" w:cs="宋体"/>
          <w:szCs w:val="21"/>
        </w:rPr>
        <w:br w:type="page"/>
      </w:r>
    </w:p>
    <w:p w14:paraId="2234F56B">
      <w:pPr>
        <w:pStyle w:val="18"/>
        <w:ind w:left="5250"/>
        <w:rPr>
          <w:rFonts w:hint="eastAsia" w:ascii="宋体" w:hAnsi="宋体" w:eastAsia="宋体" w:cs="宋体"/>
        </w:rPr>
      </w:pPr>
    </w:p>
    <w:p w14:paraId="64B7CB48">
      <w:pPr>
        <w:pStyle w:val="4"/>
        <w:rPr>
          <w:rFonts w:hint="eastAsia" w:ascii="宋体" w:hAnsi="宋体" w:eastAsia="宋体" w:cs="宋体"/>
        </w:rPr>
      </w:pPr>
      <w:r>
        <w:rPr>
          <w:rFonts w:hint="eastAsia" w:ascii="宋体" w:hAnsi="宋体" w:eastAsia="宋体" w:cs="宋体"/>
        </w:rPr>
        <w:t>第五章 响应文件格式</w:t>
      </w:r>
    </w:p>
    <w:bookmarkEnd w:id="20"/>
    <w:bookmarkEnd w:id="21"/>
    <w:bookmarkEnd w:id="22"/>
    <w:p w14:paraId="79FE78F2">
      <w:pPr>
        <w:pStyle w:val="31"/>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封面</w:t>
      </w:r>
    </w:p>
    <w:p w14:paraId="3272DC6B">
      <w:pPr>
        <w:tabs>
          <w:tab w:val="left" w:pos="2580"/>
          <w:tab w:val="left" w:pos="5940"/>
        </w:tabs>
        <w:autoSpaceDE w:val="0"/>
        <w:autoSpaceDN w:val="0"/>
        <w:adjustRightInd w:val="0"/>
        <w:snapToGrid w:val="0"/>
        <w:spacing w:line="300" w:lineRule="auto"/>
        <w:ind w:right="-20"/>
        <w:jc w:val="right"/>
        <w:rPr>
          <w:rFonts w:hint="eastAsia" w:ascii="宋体" w:hAnsi="宋体" w:eastAsia="宋体" w:cs="宋体"/>
          <w:sz w:val="28"/>
        </w:rPr>
      </w:pPr>
      <w:r>
        <w:rPr>
          <w:rFonts w:hint="eastAsia" w:ascii="宋体" w:hAnsi="宋体" w:eastAsia="宋体" w:cs="宋体"/>
          <w:sz w:val="28"/>
        </w:rPr>
        <w:t>正本/副本</w:t>
      </w:r>
    </w:p>
    <w:p w14:paraId="7B7EBC20">
      <w:pPr>
        <w:tabs>
          <w:tab w:val="left" w:pos="2580"/>
          <w:tab w:val="left" w:pos="5940"/>
        </w:tabs>
        <w:autoSpaceDE w:val="0"/>
        <w:autoSpaceDN w:val="0"/>
        <w:adjustRightInd w:val="0"/>
        <w:snapToGrid w:val="0"/>
        <w:spacing w:line="300" w:lineRule="auto"/>
        <w:ind w:right="-20"/>
        <w:rPr>
          <w:rFonts w:hint="eastAsia" w:ascii="宋体" w:hAnsi="宋体" w:eastAsia="宋体" w:cs="宋体"/>
          <w:sz w:val="24"/>
        </w:rPr>
      </w:pPr>
    </w:p>
    <w:p w14:paraId="48040DDD">
      <w:pPr>
        <w:pStyle w:val="5"/>
        <w:ind w:firstLine="480"/>
        <w:rPr>
          <w:rFonts w:hint="eastAsia" w:ascii="宋体" w:hAnsi="宋体" w:eastAsia="宋体" w:cs="宋体"/>
        </w:rPr>
      </w:pPr>
      <w:bookmarkStart w:id="23" w:name="_Toc368993656"/>
      <w:bookmarkStart w:id="24" w:name="_Toc372127740"/>
      <w:bookmarkStart w:id="25" w:name="_Toc402432104"/>
      <w:bookmarkStart w:id="26" w:name="_Toc404172372"/>
      <w:bookmarkStart w:id="27" w:name="_Toc396290683"/>
      <w:bookmarkStart w:id="28" w:name="_Toc385596607"/>
      <w:bookmarkStart w:id="29" w:name="_Toc415814146"/>
      <w:bookmarkStart w:id="30" w:name="_Toc169"/>
      <w:bookmarkStart w:id="31" w:name="_Toc390342487"/>
      <w:bookmarkStart w:id="32" w:name="_Toc450199111"/>
      <w:r>
        <w:rPr>
          <w:rFonts w:hint="eastAsia" w:ascii="宋体" w:hAnsi="宋体" w:eastAsia="宋体" w:cs="宋体"/>
        </w:rPr>
        <w:t>一、磋商响应文件封面</w:t>
      </w:r>
      <w:bookmarkEnd w:id="23"/>
      <w:bookmarkEnd w:id="24"/>
      <w:bookmarkEnd w:id="25"/>
      <w:bookmarkEnd w:id="26"/>
      <w:bookmarkEnd w:id="27"/>
      <w:bookmarkEnd w:id="28"/>
      <w:bookmarkEnd w:id="29"/>
      <w:bookmarkEnd w:id="30"/>
      <w:bookmarkEnd w:id="31"/>
      <w:bookmarkEnd w:id="32"/>
    </w:p>
    <w:p w14:paraId="5E94A309">
      <w:pPr>
        <w:rPr>
          <w:rFonts w:hint="eastAsia" w:ascii="宋体" w:hAnsi="宋体" w:eastAsia="宋体" w:cs="宋体"/>
        </w:rPr>
      </w:pPr>
    </w:p>
    <w:p w14:paraId="073F829D">
      <w:pPr>
        <w:rPr>
          <w:rFonts w:hint="eastAsia" w:ascii="宋体" w:hAnsi="宋体" w:eastAsia="宋体" w:cs="宋体"/>
        </w:rPr>
      </w:pPr>
    </w:p>
    <w:p w14:paraId="2A827B8E">
      <w:pPr>
        <w:rPr>
          <w:rFonts w:hint="eastAsia" w:ascii="宋体" w:hAnsi="宋体" w:eastAsia="宋体" w:cs="宋体"/>
        </w:rPr>
      </w:pPr>
    </w:p>
    <w:p w14:paraId="6ACACB1A">
      <w:pPr>
        <w:rPr>
          <w:rFonts w:hint="eastAsia" w:ascii="宋体" w:hAnsi="宋体" w:eastAsia="宋体" w:cs="宋体"/>
        </w:rPr>
      </w:pPr>
    </w:p>
    <w:p w14:paraId="00DEA075">
      <w:pPr>
        <w:spacing w:line="360" w:lineRule="auto"/>
        <w:jc w:val="center"/>
        <w:rPr>
          <w:rFonts w:hint="eastAsia" w:ascii="宋体" w:hAnsi="宋体" w:eastAsia="宋体" w:cs="宋体"/>
          <w:sz w:val="24"/>
        </w:rPr>
      </w:pPr>
      <w:r>
        <w:rPr>
          <w:rFonts w:hint="eastAsia" w:ascii="宋体" w:hAnsi="宋体" w:eastAsia="宋体" w:cs="宋体"/>
          <w:sz w:val="24"/>
        </w:rPr>
        <w:t>_________（项目名称）______________</w:t>
      </w:r>
    </w:p>
    <w:p w14:paraId="77BE4D4A">
      <w:pPr>
        <w:jc w:val="center"/>
        <w:rPr>
          <w:rFonts w:hint="eastAsia" w:ascii="宋体" w:hAnsi="宋体" w:eastAsia="宋体" w:cs="宋体"/>
          <w:sz w:val="24"/>
        </w:rPr>
      </w:pPr>
    </w:p>
    <w:p w14:paraId="5AA81734">
      <w:pPr>
        <w:jc w:val="center"/>
        <w:rPr>
          <w:rFonts w:hint="eastAsia" w:ascii="宋体" w:hAnsi="宋体" w:eastAsia="宋体" w:cs="宋体"/>
          <w:sz w:val="24"/>
        </w:rPr>
      </w:pPr>
    </w:p>
    <w:p w14:paraId="7D8F0CEA">
      <w:pPr>
        <w:jc w:val="center"/>
        <w:rPr>
          <w:rFonts w:hint="eastAsia" w:ascii="宋体" w:hAnsi="宋体" w:eastAsia="宋体" w:cs="宋体"/>
          <w:sz w:val="24"/>
        </w:rPr>
      </w:pPr>
    </w:p>
    <w:p w14:paraId="73EF63D7">
      <w:pPr>
        <w:jc w:val="center"/>
        <w:rPr>
          <w:rFonts w:hint="eastAsia" w:ascii="宋体" w:hAnsi="宋体" w:eastAsia="宋体" w:cs="宋体"/>
          <w:sz w:val="52"/>
          <w:szCs w:val="52"/>
        </w:rPr>
      </w:pPr>
    </w:p>
    <w:p w14:paraId="41D6329B">
      <w:pPr>
        <w:spacing w:after="120"/>
        <w:jc w:val="center"/>
        <w:rPr>
          <w:rFonts w:hint="eastAsia" w:ascii="宋体" w:hAnsi="宋体" w:eastAsia="宋体" w:cs="宋体"/>
          <w:b/>
          <w:sz w:val="52"/>
          <w:szCs w:val="52"/>
        </w:rPr>
      </w:pPr>
      <w:r>
        <w:rPr>
          <w:rFonts w:hint="eastAsia" w:ascii="宋体" w:hAnsi="宋体" w:eastAsia="宋体" w:cs="宋体"/>
          <w:b/>
          <w:sz w:val="52"/>
          <w:szCs w:val="52"/>
        </w:rPr>
        <w:t>***磋商响应文件</w:t>
      </w:r>
    </w:p>
    <w:p w14:paraId="516035C1">
      <w:pPr>
        <w:spacing w:after="120"/>
        <w:jc w:val="center"/>
        <w:rPr>
          <w:rFonts w:hint="eastAsia" w:ascii="宋体" w:hAnsi="宋体" w:eastAsia="宋体" w:cs="宋体"/>
          <w:b/>
          <w:sz w:val="24"/>
        </w:rPr>
      </w:pPr>
    </w:p>
    <w:p w14:paraId="72FB17F5">
      <w:pPr>
        <w:spacing w:after="120"/>
        <w:jc w:val="center"/>
        <w:rPr>
          <w:rFonts w:hint="eastAsia" w:ascii="宋体" w:hAnsi="宋体" w:eastAsia="宋体" w:cs="宋体"/>
          <w:b/>
          <w:sz w:val="24"/>
        </w:rPr>
      </w:pPr>
    </w:p>
    <w:p w14:paraId="25D312F5">
      <w:pPr>
        <w:spacing w:after="120"/>
        <w:jc w:val="center"/>
        <w:rPr>
          <w:rFonts w:hint="eastAsia" w:ascii="宋体" w:hAnsi="宋体" w:eastAsia="宋体" w:cs="宋体"/>
          <w:b/>
          <w:sz w:val="24"/>
        </w:rPr>
      </w:pPr>
    </w:p>
    <w:p w14:paraId="2D8B0BB5">
      <w:pPr>
        <w:spacing w:after="120"/>
        <w:jc w:val="center"/>
        <w:rPr>
          <w:rFonts w:hint="eastAsia" w:ascii="宋体" w:hAnsi="宋体" w:eastAsia="宋体" w:cs="宋体"/>
          <w:b/>
          <w:sz w:val="32"/>
          <w:szCs w:val="32"/>
        </w:rPr>
      </w:pPr>
      <w:r>
        <w:rPr>
          <w:rFonts w:hint="eastAsia" w:ascii="宋体" w:hAnsi="宋体" w:eastAsia="宋体" w:cs="宋体"/>
          <w:b/>
          <w:sz w:val="32"/>
          <w:szCs w:val="32"/>
        </w:rPr>
        <w:t>注明：资信和商务技术文件或报价文件</w:t>
      </w:r>
    </w:p>
    <w:p w14:paraId="4A4CFC44">
      <w:pPr>
        <w:spacing w:after="120"/>
        <w:jc w:val="center"/>
        <w:rPr>
          <w:rFonts w:hint="eastAsia" w:ascii="宋体" w:hAnsi="宋体" w:eastAsia="宋体" w:cs="宋体"/>
          <w:b/>
          <w:sz w:val="24"/>
        </w:rPr>
      </w:pPr>
    </w:p>
    <w:p w14:paraId="06768A8F">
      <w:pPr>
        <w:spacing w:after="120"/>
        <w:jc w:val="center"/>
        <w:rPr>
          <w:rFonts w:hint="eastAsia" w:ascii="宋体" w:hAnsi="宋体" w:eastAsia="宋体" w:cs="宋体"/>
          <w:b/>
          <w:sz w:val="24"/>
        </w:rPr>
      </w:pPr>
    </w:p>
    <w:p w14:paraId="0CAE38DD">
      <w:pPr>
        <w:spacing w:after="120"/>
        <w:jc w:val="center"/>
        <w:rPr>
          <w:rFonts w:hint="eastAsia" w:ascii="宋体" w:hAnsi="宋体" w:eastAsia="宋体" w:cs="宋体"/>
          <w:b/>
          <w:sz w:val="24"/>
        </w:rPr>
      </w:pPr>
    </w:p>
    <w:p w14:paraId="12C83082">
      <w:pPr>
        <w:spacing w:after="120"/>
        <w:jc w:val="center"/>
        <w:rPr>
          <w:rFonts w:hint="eastAsia" w:ascii="宋体" w:hAnsi="宋体" w:eastAsia="宋体" w:cs="宋体"/>
          <w:sz w:val="24"/>
        </w:rPr>
      </w:pPr>
      <w:r>
        <w:rPr>
          <w:rFonts w:hint="eastAsia" w:ascii="宋体" w:hAnsi="宋体" w:eastAsia="宋体" w:cs="宋体"/>
          <w:sz w:val="24"/>
        </w:rPr>
        <w:t>供应商：（盖单位章）</w:t>
      </w:r>
    </w:p>
    <w:p w14:paraId="24F9A3E0">
      <w:pPr>
        <w:spacing w:after="120"/>
        <w:jc w:val="center"/>
        <w:rPr>
          <w:rFonts w:hint="eastAsia" w:ascii="宋体" w:hAnsi="宋体" w:eastAsia="宋体" w:cs="宋体"/>
          <w:sz w:val="24"/>
          <w:u w:val="single"/>
        </w:rPr>
      </w:pPr>
      <w:r>
        <w:rPr>
          <w:rFonts w:hint="eastAsia" w:ascii="宋体" w:hAnsi="宋体" w:eastAsia="宋体" w:cs="宋体"/>
          <w:sz w:val="24"/>
        </w:rPr>
        <w:t>法定代表人或其委托代理人：（签字或盖章）</w:t>
      </w:r>
    </w:p>
    <w:p w14:paraId="18108824">
      <w:pPr>
        <w:tabs>
          <w:tab w:val="left" w:pos="6080"/>
          <w:tab w:val="left" w:pos="6640"/>
        </w:tabs>
        <w:autoSpaceDE w:val="0"/>
        <w:autoSpaceDN w:val="0"/>
        <w:adjustRightInd w:val="0"/>
        <w:snapToGrid w:val="0"/>
        <w:spacing w:line="300" w:lineRule="auto"/>
        <w:ind w:right="403"/>
        <w:jc w:val="center"/>
        <w:rPr>
          <w:rFonts w:hint="eastAsia" w:ascii="宋体" w:hAnsi="宋体" w:eastAsia="宋体" w:cs="宋体"/>
          <w:sz w:val="28"/>
        </w:rPr>
      </w:pPr>
      <w:r>
        <w:rPr>
          <w:rFonts w:hint="eastAsia" w:ascii="宋体" w:hAnsi="宋体" w:eastAsia="宋体" w:cs="宋体"/>
          <w:sz w:val="24"/>
        </w:rPr>
        <w:t>年    月    日</w:t>
      </w:r>
    </w:p>
    <w:p w14:paraId="4D4396A8">
      <w:pPr>
        <w:pStyle w:val="5"/>
        <w:ind w:firstLine="480"/>
        <w:rPr>
          <w:rFonts w:hint="eastAsia" w:ascii="宋体" w:hAnsi="宋体" w:eastAsia="宋体" w:cs="宋体"/>
        </w:rPr>
      </w:pPr>
      <w:r>
        <w:rPr>
          <w:rFonts w:hint="eastAsia" w:ascii="宋体" w:hAnsi="宋体" w:eastAsia="宋体" w:cs="宋体"/>
        </w:rPr>
        <w:br w:type="page"/>
      </w:r>
      <w:bookmarkStart w:id="33" w:name="_Toc401423940"/>
      <w:bookmarkStart w:id="34" w:name="_Toc293401393"/>
      <w:bookmarkStart w:id="35" w:name="_Toc415814147"/>
      <w:bookmarkStart w:id="36" w:name="_Toc21615"/>
      <w:bookmarkStart w:id="37" w:name="_Toc450199112"/>
      <w:r>
        <w:rPr>
          <w:rFonts w:hint="eastAsia" w:ascii="宋体" w:hAnsi="宋体" w:eastAsia="宋体" w:cs="宋体"/>
        </w:rPr>
        <w:t>二、报价</w:t>
      </w:r>
      <w:bookmarkEnd w:id="33"/>
      <w:bookmarkEnd w:id="34"/>
      <w:bookmarkEnd w:id="35"/>
      <w:r>
        <w:rPr>
          <w:rFonts w:hint="eastAsia" w:ascii="宋体" w:hAnsi="宋体" w:eastAsia="宋体" w:cs="宋体"/>
        </w:rPr>
        <w:t>文件</w:t>
      </w:r>
      <w:bookmarkEnd w:id="36"/>
      <w:bookmarkEnd w:id="37"/>
    </w:p>
    <w:p w14:paraId="34F7931C">
      <w:pPr>
        <w:rPr>
          <w:rFonts w:hint="eastAsia" w:ascii="宋体" w:hAnsi="宋体" w:eastAsia="宋体" w:cs="宋体"/>
        </w:rPr>
      </w:pPr>
    </w:p>
    <w:p w14:paraId="18D3581D">
      <w:pPr>
        <w:spacing w:line="360" w:lineRule="auto"/>
        <w:jc w:val="center"/>
        <w:rPr>
          <w:rFonts w:hint="eastAsia" w:ascii="宋体" w:hAnsi="宋体" w:eastAsia="宋体" w:cs="宋体"/>
          <w:sz w:val="24"/>
          <w:szCs w:val="22"/>
        </w:rPr>
      </w:pPr>
      <w:r>
        <w:rPr>
          <w:rFonts w:hint="eastAsia" w:ascii="宋体" w:hAnsi="宋体" w:eastAsia="宋体" w:cs="宋体"/>
          <w:sz w:val="24"/>
          <w:szCs w:val="22"/>
        </w:rPr>
        <w:t>目录</w:t>
      </w:r>
    </w:p>
    <w:p w14:paraId="7EE81A30">
      <w:pPr>
        <w:spacing w:line="360" w:lineRule="auto"/>
        <w:jc w:val="left"/>
        <w:rPr>
          <w:rFonts w:hint="eastAsia" w:ascii="宋体" w:hAnsi="宋体" w:eastAsia="宋体" w:cs="宋体"/>
          <w:sz w:val="24"/>
          <w:szCs w:val="22"/>
        </w:rPr>
      </w:pPr>
      <w:r>
        <w:rPr>
          <w:rFonts w:hint="eastAsia" w:ascii="宋体" w:hAnsi="宋体" w:eastAsia="宋体" w:cs="宋体"/>
          <w:sz w:val="24"/>
          <w:szCs w:val="22"/>
        </w:rPr>
        <w:t>（1）磋商响应初始报价一览表……………………………………………………（页码）</w:t>
      </w:r>
    </w:p>
    <w:p w14:paraId="2941927C">
      <w:pPr>
        <w:spacing w:line="360" w:lineRule="auto"/>
        <w:jc w:val="left"/>
        <w:rPr>
          <w:rFonts w:hint="eastAsia" w:ascii="宋体" w:hAnsi="宋体" w:eastAsia="宋体" w:cs="宋体"/>
          <w:sz w:val="24"/>
          <w:szCs w:val="22"/>
        </w:rPr>
      </w:pPr>
      <w:r>
        <w:rPr>
          <w:rFonts w:hint="eastAsia" w:ascii="宋体" w:hAnsi="宋体" w:eastAsia="宋体" w:cs="宋体"/>
          <w:sz w:val="24"/>
          <w:szCs w:val="22"/>
        </w:rPr>
        <w:t>（2）投标分项报价表………………………………………………………………（页码）</w:t>
      </w:r>
    </w:p>
    <w:p w14:paraId="539D5A04">
      <w:pPr>
        <w:tabs>
          <w:tab w:val="left" w:pos="6080"/>
          <w:tab w:val="left" w:pos="6640"/>
        </w:tabs>
        <w:autoSpaceDE w:val="0"/>
        <w:autoSpaceDN w:val="0"/>
        <w:adjustRightInd w:val="0"/>
        <w:snapToGrid w:val="0"/>
        <w:spacing w:line="360" w:lineRule="auto"/>
        <w:ind w:right="403"/>
        <w:jc w:val="left"/>
        <w:rPr>
          <w:rFonts w:hint="eastAsia" w:ascii="宋体" w:hAnsi="宋体" w:eastAsia="宋体" w:cs="宋体"/>
          <w:b/>
          <w:szCs w:val="21"/>
        </w:rPr>
      </w:pPr>
      <w:r>
        <w:rPr>
          <w:rFonts w:hint="eastAsia" w:ascii="宋体" w:hAnsi="宋体" w:eastAsia="宋体" w:cs="宋体"/>
          <w:sz w:val="28"/>
        </w:rPr>
        <w:br w:type="page"/>
      </w:r>
      <w:r>
        <w:rPr>
          <w:rFonts w:hint="eastAsia" w:ascii="宋体" w:hAnsi="宋体" w:eastAsia="宋体" w:cs="宋体"/>
          <w:b/>
          <w:szCs w:val="21"/>
        </w:rPr>
        <w:t>1、磋商响应初始报价一览表；</w:t>
      </w:r>
    </w:p>
    <w:p w14:paraId="5693236B">
      <w:pPr>
        <w:spacing w:line="360" w:lineRule="auto"/>
        <w:ind w:left="2"/>
        <w:jc w:val="center"/>
        <w:rPr>
          <w:rFonts w:hint="eastAsia" w:ascii="宋体" w:hAnsi="宋体" w:eastAsia="宋体" w:cs="宋体"/>
          <w:b/>
          <w:sz w:val="32"/>
        </w:rPr>
      </w:pPr>
    </w:p>
    <w:p w14:paraId="65C2A326">
      <w:pPr>
        <w:spacing w:line="360" w:lineRule="auto"/>
        <w:ind w:left="2"/>
        <w:jc w:val="center"/>
        <w:rPr>
          <w:rFonts w:hint="eastAsia" w:ascii="宋体" w:hAnsi="宋体" w:eastAsia="宋体" w:cs="宋体"/>
          <w:b/>
          <w:sz w:val="32"/>
        </w:rPr>
      </w:pPr>
      <w:r>
        <w:rPr>
          <w:rFonts w:hint="eastAsia" w:ascii="宋体" w:hAnsi="宋体" w:eastAsia="宋体" w:cs="宋体"/>
          <w:b/>
          <w:sz w:val="32"/>
        </w:rPr>
        <w:t>磋商响应初始报价一览表</w:t>
      </w:r>
    </w:p>
    <w:p w14:paraId="76F9DC7E">
      <w:pPr>
        <w:pStyle w:val="17"/>
        <w:adjustRightInd w:val="0"/>
        <w:snapToGrid w:val="0"/>
        <w:spacing w:line="360" w:lineRule="auto"/>
        <w:rPr>
          <w:rFonts w:hint="eastAsia" w:ascii="宋体" w:hAnsi="宋体" w:eastAsia="宋体" w:cs="宋体"/>
        </w:rPr>
      </w:pPr>
    </w:p>
    <w:p w14:paraId="6A8CB8FE">
      <w:pPr>
        <w:pStyle w:val="42"/>
        <w:rPr>
          <w:rFonts w:hint="eastAsia" w:ascii="宋体" w:hAnsi="宋体" w:eastAsia="宋体" w:cs="宋体"/>
          <w:snapToGrid/>
        </w:rPr>
      </w:pPr>
      <w:r>
        <w:rPr>
          <w:rFonts w:hint="eastAsia" w:ascii="宋体" w:hAnsi="宋体" w:eastAsia="宋体" w:cs="宋体"/>
          <w:snapToGrid/>
        </w:rPr>
        <w:t>项目名称：</w:t>
      </w:r>
    </w:p>
    <w:p w14:paraId="33A1E5C8">
      <w:pPr>
        <w:pStyle w:val="42"/>
        <w:rPr>
          <w:rFonts w:hint="eastAsia" w:ascii="宋体" w:hAnsi="宋体" w:eastAsia="宋体" w:cs="宋体"/>
          <w:snapToGrid/>
        </w:rPr>
      </w:pPr>
      <w:r>
        <w:rPr>
          <w:rFonts w:hint="eastAsia" w:ascii="宋体" w:hAnsi="宋体" w:eastAsia="宋体" w:cs="宋体"/>
          <w:snapToGrid/>
        </w:rPr>
        <w:t>招标项目编号：</w:t>
      </w:r>
    </w:p>
    <w:p w14:paraId="64F8E6A5">
      <w:pPr>
        <w:adjustRightInd w:val="0"/>
        <w:snapToGrid w:val="0"/>
        <w:spacing w:line="300" w:lineRule="auto"/>
        <w:rPr>
          <w:rFonts w:hint="eastAsia" w:ascii="宋体" w:hAnsi="宋体" w:eastAsia="宋体" w:cs="宋体"/>
          <w:snapToGrid/>
          <w:sz w:val="24"/>
          <w:szCs w:val="24"/>
        </w:rPr>
      </w:pPr>
    </w:p>
    <w:tbl>
      <w:tblPr>
        <w:tblStyle w:val="33"/>
        <w:tblW w:w="850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904"/>
        <w:gridCol w:w="5601"/>
      </w:tblGrid>
      <w:tr w14:paraId="73FCD6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2904" w:type="dxa"/>
            <w:vAlign w:val="center"/>
          </w:tcPr>
          <w:p w14:paraId="3BB54299">
            <w:pPr>
              <w:spacing w:line="480" w:lineRule="auto"/>
              <w:jc w:val="center"/>
              <w:rPr>
                <w:rFonts w:hint="eastAsia" w:ascii="宋体" w:hAnsi="宋体" w:eastAsia="宋体" w:cs="宋体"/>
                <w:color w:val="000000"/>
                <w:kern w:val="2"/>
                <w:sz w:val="24"/>
                <w:szCs w:val="24"/>
              </w:rPr>
            </w:pPr>
            <w:r>
              <w:rPr>
                <w:rFonts w:hint="eastAsia" w:ascii="宋体" w:hAnsi="宋体" w:eastAsia="宋体" w:cs="宋体"/>
                <w:color w:val="000000"/>
                <w:sz w:val="24"/>
                <w:szCs w:val="24"/>
              </w:rPr>
              <w:t>投标报价</w:t>
            </w:r>
          </w:p>
        </w:tc>
        <w:tc>
          <w:tcPr>
            <w:tcW w:w="5601" w:type="dxa"/>
            <w:vAlign w:val="center"/>
          </w:tcPr>
          <w:p w14:paraId="33C8CEAF">
            <w:pPr>
              <w:spacing w:line="720" w:lineRule="auto"/>
              <w:rPr>
                <w:rFonts w:hint="eastAsia" w:ascii="宋体" w:hAnsi="宋体" w:eastAsia="宋体" w:cs="宋体"/>
                <w:sz w:val="24"/>
                <w:szCs w:val="24"/>
              </w:rPr>
            </w:pPr>
            <w:r>
              <w:rPr>
                <w:rFonts w:hint="eastAsia" w:ascii="宋体" w:hAnsi="宋体" w:eastAsia="宋体" w:cs="宋体"/>
                <w:sz w:val="24"/>
                <w:szCs w:val="24"/>
              </w:rPr>
              <w:t>人民币（小写金额）：</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14:paraId="39ADE704">
            <w:pPr>
              <w:spacing w:line="720" w:lineRule="auto"/>
              <w:rPr>
                <w:rFonts w:hint="eastAsia" w:ascii="宋体" w:hAnsi="宋体" w:eastAsia="宋体" w:cs="宋体"/>
                <w:sz w:val="24"/>
                <w:szCs w:val="24"/>
              </w:rPr>
            </w:pPr>
            <w:r>
              <w:rPr>
                <w:rFonts w:hint="eastAsia" w:ascii="宋体" w:hAnsi="宋体" w:eastAsia="宋体" w:cs="宋体"/>
                <w:sz w:val="24"/>
                <w:szCs w:val="24"/>
              </w:rPr>
              <w:t>人民币（大写金额）：</w:t>
            </w:r>
            <w:r>
              <w:rPr>
                <w:rFonts w:hint="eastAsia" w:ascii="宋体" w:hAnsi="宋体" w:eastAsia="宋体" w:cs="宋体"/>
                <w:sz w:val="24"/>
                <w:szCs w:val="24"/>
                <w:u w:val="single"/>
              </w:rPr>
              <w:t xml:space="preserve">                      </w:t>
            </w:r>
            <w:r>
              <w:rPr>
                <w:rFonts w:hint="eastAsia" w:ascii="宋体" w:hAnsi="宋体" w:eastAsia="宋体" w:cs="宋体"/>
                <w:sz w:val="24"/>
                <w:szCs w:val="24"/>
              </w:rPr>
              <w:t>整</w:t>
            </w:r>
          </w:p>
          <w:p w14:paraId="5F845D51">
            <w:pPr>
              <w:pStyle w:val="17"/>
              <w:rPr>
                <w:rFonts w:hint="eastAsia" w:ascii="宋体" w:hAnsi="宋体" w:eastAsia="宋体" w:cs="宋体"/>
              </w:rPr>
            </w:pPr>
            <w:r>
              <w:rPr>
                <w:rFonts w:hint="eastAsia" w:ascii="宋体" w:hAnsi="宋体" w:eastAsia="宋体" w:cs="宋体"/>
                <w:b/>
                <w:bCs/>
                <w:sz w:val="24"/>
                <w:szCs w:val="24"/>
              </w:rPr>
              <w:t>注：如有不一致，以大写为准。</w:t>
            </w:r>
          </w:p>
        </w:tc>
      </w:tr>
    </w:tbl>
    <w:p w14:paraId="45C1942F">
      <w:pPr>
        <w:adjustRightInd w:val="0"/>
        <w:snapToGrid w:val="0"/>
        <w:spacing w:line="300" w:lineRule="auto"/>
        <w:ind w:firstLine="480" w:firstLineChars="200"/>
        <w:rPr>
          <w:rFonts w:hint="eastAsia" w:ascii="宋体" w:hAnsi="宋体" w:eastAsia="宋体" w:cs="宋体"/>
          <w:sz w:val="24"/>
          <w:szCs w:val="24"/>
        </w:rPr>
      </w:pPr>
    </w:p>
    <w:p w14:paraId="2E5E986E">
      <w:pPr>
        <w:pStyle w:val="42"/>
        <w:rPr>
          <w:rFonts w:hint="eastAsia" w:ascii="宋体" w:hAnsi="宋体" w:eastAsia="宋体" w:cs="宋体"/>
        </w:rPr>
      </w:pPr>
    </w:p>
    <w:p w14:paraId="7E0A8721">
      <w:pPr>
        <w:pStyle w:val="42"/>
        <w:rPr>
          <w:rFonts w:hint="eastAsia" w:ascii="宋体" w:hAnsi="宋体" w:eastAsia="宋体" w:cs="宋体"/>
        </w:rPr>
      </w:pPr>
      <w:r>
        <w:rPr>
          <w:rFonts w:hint="eastAsia" w:ascii="宋体" w:hAnsi="宋体" w:eastAsia="宋体" w:cs="宋体"/>
        </w:rPr>
        <w:t>磋商响应供应商（盖章）：</w:t>
      </w:r>
    </w:p>
    <w:p w14:paraId="74EEEEA7">
      <w:pPr>
        <w:pStyle w:val="42"/>
        <w:rPr>
          <w:rFonts w:hint="eastAsia" w:ascii="宋体" w:hAnsi="宋体" w:eastAsia="宋体" w:cs="宋体"/>
        </w:rPr>
      </w:pPr>
    </w:p>
    <w:p w14:paraId="0D466BA4">
      <w:pPr>
        <w:pStyle w:val="42"/>
        <w:rPr>
          <w:rFonts w:hint="eastAsia" w:ascii="宋体" w:hAnsi="宋体" w:eastAsia="宋体" w:cs="宋体"/>
        </w:rPr>
      </w:pPr>
      <w:r>
        <w:rPr>
          <w:rFonts w:hint="eastAsia" w:ascii="宋体" w:hAnsi="宋体" w:eastAsia="宋体" w:cs="宋体"/>
        </w:rPr>
        <w:t>法定代表人或授权代表（签字或盖章）：</w:t>
      </w:r>
    </w:p>
    <w:p w14:paraId="619C2680">
      <w:pPr>
        <w:pStyle w:val="42"/>
        <w:rPr>
          <w:rFonts w:hint="eastAsia" w:ascii="宋体" w:hAnsi="宋体" w:eastAsia="宋体" w:cs="宋体"/>
          <w:u w:val="single"/>
        </w:rPr>
      </w:pPr>
      <w:r>
        <w:rPr>
          <w:rFonts w:hint="eastAsia" w:ascii="宋体" w:hAnsi="宋体" w:eastAsia="宋体" w:cs="宋体"/>
        </w:rPr>
        <w:t>日期：    年  月  日</w:t>
      </w:r>
    </w:p>
    <w:p w14:paraId="3E7DF7FB">
      <w:pPr>
        <w:pStyle w:val="17"/>
        <w:rPr>
          <w:rFonts w:hint="eastAsia" w:ascii="宋体" w:hAnsi="宋体" w:eastAsia="宋体" w:cs="宋体"/>
        </w:rPr>
      </w:pPr>
      <w:r>
        <w:rPr>
          <w:rFonts w:hint="eastAsia" w:ascii="宋体" w:hAnsi="宋体" w:eastAsia="宋体" w:cs="宋体"/>
          <w:snapToGrid w:val="0"/>
        </w:rPr>
        <w:br w:type="page"/>
      </w:r>
    </w:p>
    <w:p w14:paraId="019F3F37">
      <w:pPr>
        <w:tabs>
          <w:tab w:val="left" w:pos="6080"/>
          <w:tab w:val="left" w:pos="6640"/>
        </w:tabs>
        <w:autoSpaceDE w:val="0"/>
        <w:autoSpaceDN w:val="0"/>
        <w:adjustRightInd w:val="0"/>
        <w:snapToGrid w:val="0"/>
        <w:spacing w:line="360" w:lineRule="auto"/>
        <w:ind w:right="403"/>
        <w:jc w:val="left"/>
        <w:rPr>
          <w:rFonts w:hint="eastAsia" w:ascii="宋体" w:hAnsi="宋体" w:eastAsia="宋体" w:cs="宋体"/>
          <w:b/>
          <w:szCs w:val="21"/>
        </w:rPr>
      </w:pPr>
      <w:bookmarkStart w:id="38" w:name="_Toc401423941"/>
      <w:bookmarkStart w:id="39" w:name="_Toc450199113"/>
      <w:bookmarkStart w:id="40" w:name="_Toc8574"/>
      <w:bookmarkStart w:id="41" w:name="_Toc415814148"/>
      <w:bookmarkStart w:id="42" w:name="_Toc312928677"/>
      <w:bookmarkStart w:id="43" w:name="_Toc293401394"/>
      <w:r>
        <w:rPr>
          <w:rFonts w:hint="eastAsia" w:ascii="宋体" w:hAnsi="宋体" w:eastAsia="宋体" w:cs="宋体"/>
          <w:b/>
          <w:szCs w:val="21"/>
        </w:rPr>
        <w:t>2、投标分项报价表；</w:t>
      </w:r>
    </w:p>
    <w:p w14:paraId="64A40E57">
      <w:pPr>
        <w:spacing w:line="360" w:lineRule="auto"/>
        <w:ind w:left="2"/>
        <w:jc w:val="center"/>
        <w:rPr>
          <w:rFonts w:hint="eastAsia" w:ascii="宋体" w:hAnsi="宋体" w:eastAsia="宋体" w:cs="宋体"/>
          <w:b/>
          <w:sz w:val="32"/>
        </w:rPr>
      </w:pPr>
      <w:r>
        <w:rPr>
          <w:rFonts w:hint="eastAsia" w:ascii="宋体" w:hAnsi="宋体" w:eastAsia="宋体" w:cs="宋体"/>
          <w:b/>
          <w:sz w:val="32"/>
        </w:rPr>
        <w:t>报价表</w:t>
      </w:r>
    </w:p>
    <w:tbl>
      <w:tblPr>
        <w:tblStyle w:val="167"/>
        <w:tblW w:w="73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3372"/>
        <w:gridCol w:w="3060"/>
      </w:tblGrid>
      <w:tr w14:paraId="7978A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874" w:type="dxa"/>
            <w:vAlign w:val="center"/>
          </w:tcPr>
          <w:p w14:paraId="1883C9C5">
            <w:pPr>
              <w:pStyle w:val="168"/>
              <w:spacing w:before="78" w:line="221" w:lineRule="auto"/>
              <w:jc w:val="center"/>
              <w:rPr>
                <w:rFonts w:hint="eastAsia" w:ascii="宋体" w:hAnsi="宋体" w:eastAsia="宋体" w:cs="宋体"/>
                <w:b/>
                <w:bCs/>
              </w:rPr>
            </w:pPr>
            <w:r>
              <w:rPr>
                <w:rFonts w:hint="eastAsia" w:ascii="宋体" w:hAnsi="宋体" w:eastAsia="宋体" w:cs="宋体"/>
                <w:b/>
                <w:bCs/>
                <w:spacing w:val="7"/>
              </w:rPr>
              <w:t>序号</w:t>
            </w:r>
          </w:p>
        </w:tc>
        <w:tc>
          <w:tcPr>
            <w:tcW w:w="3372" w:type="dxa"/>
            <w:vAlign w:val="center"/>
          </w:tcPr>
          <w:p w14:paraId="0930A679">
            <w:pPr>
              <w:pStyle w:val="168"/>
              <w:spacing w:before="78" w:line="219" w:lineRule="auto"/>
              <w:jc w:val="center"/>
              <w:rPr>
                <w:rFonts w:hint="eastAsia" w:ascii="宋体" w:hAnsi="宋体" w:eastAsia="宋体" w:cs="宋体"/>
                <w:b/>
                <w:bCs/>
              </w:rPr>
            </w:pPr>
            <w:r>
              <w:rPr>
                <w:rFonts w:hint="eastAsia" w:ascii="宋体" w:hAnsi="宋体" w:eastAsia="宋体" w:cs="宋体"/>
                <w:b/>
                <w:bCs/>
                <w:spacing w:val="3"/>
              </w:rPr>
              <w:t>项目内容</w:t>
            </w:r>
          </w:p>
        </w:tc>
        <w:tc>
          <w:tcPr>
            <w:tcW w:w="3060" w:type="dxa"/>
            <w:vAlign w:val="center"/>
          </w:tcPr>
          <w:p w14:paraId="79EA2AA8">
            <w:pPr>
              <w:pStyle w:val="168"/>
              <w:spacing w:before="78" w:line="218" w:lineRule="auto"/>
              <w:jc w:val="center"/>
              <w:rPr>
                <w:rFonts w:hint="eastAsia" w:ascii="宋体" w:hAnsi="宋体" w:eastAsia="宋体" w:cs="宋体"/>
                <w:b/>
                <w:bCs/>
                <w:lang w:val="en-US" w:eastAsia="zh-CN"/>
              </w:rPr>
            </w:pPr>
            <w:r>
              <w:rPr>
                <w:rFonts w:hint="eastAsia" w:ascii="宋体" w:hAnsi="宋体" w:eastAsia="宋体" w:cs="宋体"/>
                <w:b/>
                <w:bCs/>
                <w:spacing w:val="5"/>
                <w:lang w:val="en-US" w:eastAsia="zh-CN"/>
              </w:rPr>
              <w:t>报价（万元）</w:t>
            </w:r>
          </w:p>
        </w:tc>
      </w:tr>
      <w:tr w14:paraId="7E32D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jc w:val="center"/>
        </w:trPr>
        <w:tc>
          <w:tcPr>
            <w:tcW w:w="874" w:type="dxa"/>
            <w:vAlign w:val="center"/>
          </w:tcPr>
          <w:p w14:paraId="402741AE">
            <w:pPr>
              <w:pStyle w:val="168"/>
              <w:spacing w:before="78" w:line="241" w:lineRule="auto"/>
              <w:jc w:val="center"/>
              <w:rPr>
                <w:rFonts w:hint="eastAsia" w:ascii="宋体" w:hAnsi="宋体" w:eastAsia="宋体" w:cs="宋体"/>
              </w:rPr>
            </w:pPr>
            <w:r>
              <w:rPr>
                <w:rFonts w:hint="eastAsia" w:ascii="宋体" w:hAnsi="宋体" w:eastAsia="宋体" w:cs="宋体"/>
              </w:rPr>
              <w:t>1</w:t>
            </w:r>
          </w:p>
        </w:tc>
        <w:tc>
          <w:tcPr>
            <w:tcW w:w="3372" w:type="dxa"/>
            <w:vAlign w:val="center"/>
          </w:tcPr>
          <w:p w14:paraId="4B7B6B82">
            <w:pPr>
              <w:pStyle w:val="168"/>
              <w:spacing w:before="261" w:line="219" w:lineRule="auto"/>
              <w:jc w:val="center"/>
              <w:rPr>
                <w:rFonts w:hint="eastAsia" w:ascii="宋体" w:hAnsi="宋体" w:eastAsia="宋体" w:cs="宋体"/>
                <w:lang w:eastAsia="zh-CN"/>
              </w:rPr>
            </w:pPr>
            <w:r>
              <w:rPr>
                <w:rFonts w:hint="eastAsia" w:ascii="宋体" w:hAnsi="宋体" w:eastAsia="宋体" w:cs="宋体"/>
                <w:sz w:val="24"/>
                <w:shd w:val="clear" w:color="auto" w:fill="FFFFFF"/>
                <w:lang w:bidi="ar"/>
              </w:rPr>
              <w:t>公务活动长租车辆（七座商务车）租赁</w:t>
            </w:r>
          </w:p>
        </w:tc>
        <w:tc>
          <w:tcPr>
            <w:tcW w:w="3060" w:type="dxa"/>
            <w:vAlign w:val="center"/>
          </w:tcPr>
          <w:p w14:paraId="4FD766E2">
            <w:pPr>
              <w:pStyle w:val="168"/>
              <w:spacing w:before="78"/>
              <w:jc w:val="center"/>
              <w:rPr>
                <w:rFonts w:hint="eastAsia" w:ascii="宋体" w:hAnsi="宋体" w:eastAsia="宋体" w:cs="宋体"/>
                <w:lang w:val="en-US" w:eastAsia="zh-CN"/>
              </w:rPr>
            </w:pPr>
          </w:p>
        </w:tc>
      </w:tr>
    </w:tbl>
    <w:p w14:paraId="4E69D53E">
      <w:pPr>
        <w:pStyle w:val="42"/>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注：</w:t>
      </w:r>
      <w:r>
        <w:rPr>
          <w:rFonts w:hint="eastAsia" w:ascii="宋体" w:hAnsi="宋体" w:eastAsia="宋体" w:cs="宋体"/>
          <w:highlight w:val="none"/>
        </w:rPr>
        <w:t>1、</w:t>
      </w:r>
      <w:r>
        <w:rPr>
          <w:rFonts w:hint="eastAsia" w:ascii="宋体" w:hAnsi="宋体" w:eastAsia="宋体" w:cs="宋体"/>
          <w:highlight w:val="none"/>
          <w:lang w:val="en-US" w:eastAsia="zh-CN"/>
        </w:rPr>
        <w:t>该项目服务期为壹年。</w:t>
      </w:r>
    </w:p>
    <w:p w14:paraId="2483B15C">
      <w:pPr>
        <w:pStyle w:val="42"/>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lang w:val="en-US" w:eastAsia="zh-CN"/>
        </w:rPr>
        <w:t>2、该项目最高限价7.3万元</w:t>
      </w:r>
      <w:r>
        <w:rPr>
          <w:rFonts w:hint="eastAsia" w:ascii="宋体" w:hAnsi="宋体" w:eastAsia="宋体" w:cs="宋体"/>
          <w:sz w:val="24"/>
          <w:highlight w:val="none"/>
          <w:lang w:val="en-US" w:eastAsia="zh-CN"/>
        </w:rPr>
        <w:t>；</w:t>
      </w:r>
    </w:p>
    <w:p w14:paraId="66335EC8">
      <w:pPr>
        <w:pStyle w:val="4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本项目</w:t>
      </w:r>
      <w:r>
        <w:rPr>
          <w:rFonts w:hint="eastAsia" w:ascii="宋体" w:hAnsi="宋体" w:eastAsia="宋体" w:cs="宋体"/>
          <w:highlight w:val="none"/>
          <w:lang w:val="en-US" w:eastAsia="zh-CN"/>
        </w:rPr>
        <w:t>按实</w:t>
      </w:r>
      <w:r>
        <w:rPr>
          <w:rFonts w:hint="eastAsia" w:ascii="宋体" w:hAnsi="宋体" w:eastAsia="宋体" w:cs="宋体"/>
          <w:highlight w:val="none"/>
        </w:rPr>
        <w:t>结算，投标报价包括</w:t>
      </w:r>
      <w:r>
        <w:rPr>
          <w:rFonts w:hint="eastAsia" w:ascii="宋体" w:hAnsi="宋体" w:eastAsia="宋体" w:cs="宋体"/>
          <w:highlight w:val="none"/>
          <w:lang w:val="en-US" w:eastAsia="zh-CN"/>
        </w:rPr>
        <w:t>车辆保险费</w:t>
      </w:r>
      <w:r>
        <w:rPr>
          <w:rFonts w:hint="eastAsia" w:ascii="宋体" w:hAnsi="宋体" w:eastAsia="宋体" w:cs="宋体"/>
          <w:highlight w:val="none"/>
        </w:rPr>
        <w:t>、</w:t>
      </w:r>
      <w:r>
        <w:rPr>
          <w:rFonts w:hint="eastAsia" w:cs="宋体"/>
          <w:highlight w:val="none"/>
          <w:lang w:val="en-US" w:eastAsia="zh-CN"/>
        </w:rPr>
        <w:t>维保费、</w:t>
      </w:r>
      <w:r>
        <w:rPr>
          <w:rFonts w:hint="eastAsia" w:ascii="宋体" w:hAnsi="宋体" w:eastAsia="宋体" w:cs="宋体"/>
          <w:highlight w:val="none"/>
        </w:rPr>
        <w:t>管理费、利润、规费、税金、政策性文件规定及合同包含的所有风险责任等完成本项目的所有费用。</w:t>
      </w:r>
    </w:p>
    <w:p w14:paraId="6BDBB2AA">
      <w:pPr>
        <w:pStyle w:val="42"/>
        <w:numPr>
          <w:ilvl w:val="0"/>
          <w:numId w:val="0"/>
        </w:numPr>
        <w:rPr>
          <w:rFonts w:hint="eastAsia" w:ascii="宋体" w:hAnsi="宋体" w:eastAsia="宋体" w:cs="宋体"/>
          <w:highlight w:val="none"/>
        </w:rPr>
      </w:pPr>
    </w:p>
    <w:p w14:paraId="0BBBB160">
      <w:pPr>
        <w:pStyle w:val="42"/>
        <w:numPr>
          <w:ilvl w:val="0"/>
          <w:numId w:val="0"/>
        </w:numPr>
        <w:rPr>
          <w:rFonts w:hint="eastAsia" w:ascii="宋体" w:hAnsi="宋体" w:eastAsia="宋体" w:cs="宋体"/>
        </w:rPr>
      </w:pPr>
    </w:p>
    <w:p w14:paraId="7C103C05">
      <w:pPr>
        <w:pStyle w:val="42"/>
        <w:rPr>
          <w:rFonts w:hint="eastAsia" w:ascii="宋体" w:hAnsi="宋体" w:eastAsia="宋体" w:cs="宋体"/>
        </w:rPr>
      </w:pPr>
      <w:r>
        <w:rPr>
          <w:rFonts w:hint="eastAsia" w:ascii="宋体" w:hAnsi="宋体" w:eastAsia="宋体" w:cs="宋体"/>
        </w:rPr>
        <w:t>磋商响应供应商（盖章）：</w:t>
      </w:r>
    </w:p>
    <w:p w14:paraId="4D3F032B">
      <w:pPr>
        <w:pStyle w:val="42"/>
        <w:rPr>
          <w:rFonts w:hint="eastAsia" w:ascii="宋体" w:hAnsi="宋体" w:eastAsia="宋体" w:cs="宋体"/>
        </w:rPr>
      </w:pPr>
      <w:r>
        <w:rPr>
          <w:rFonts w:hint="eastAsia" w:ascii="宋体" w:hAnsi="宋体" w:eastAsia="宋体" w:cs="宋体"/>
        </w:rPr>
        <w:t>法定代表人或授权代表（签字或盖章）：</w:t>
      </w:r>
    </w:p>
    <w:p w14:paraId="4EACFD06">
      <w:pPr>
        <w:pStyle w:val="42"/>
        <w:rPr>
          <w:rFonts w:hint="eastAsia" w:ascii="宋体" w:hAnsi="宋体" w:eastAsia="宋体" w:cs="宋体"/>
          <w:u w:val="single"/>
        </w:rPr>
      </w:pPr>
      <w:r>
        <w:rPr>
          <w:rFonts w:hint="eastAsia" w:ascii="宋体" w:hAnsi="宋体" w:eastAsia="宋体" w:cs="宋体"/>
        </w:rPr>
        <w:t>日期：    年  月  日</w:t>
      </w:r>
    </w:p>
    <w:p w14:paraId="14A110B3">
      <w:pPr>
        <w:pStyle w:val="5"/>
        <w:ind w:firstLine="480"/>
        <w:rPr>
          <w:rFonts w:hint="eastAsia" w:ascii="宋体" w:hAnsi="宋体" w:eastAsia="宋体" w:cs="宋体"/>
          <w:lang w:eastAsia="zh-CN"/>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NumType w:start="1"/>
          <w:cols w:space="720" w:num="1"/>
          <w:docGrid w:type="lines" w:linePitch="312" w:charSpace="0"/>
        </w:sectPr>
      </w:pPr>
      <w:r>
        <w:rPr>
          <w:rFonts w:hint="eastAsia" w:ascii="宋体" w:hAnsi="宋体" w:eastAsia="宋体" w:cs="宋体"/>
        </w:rPr>
        <w:t>三、资信和商务技术文件</w:t>
      </w:r>
    </w:p>
    <w:p w14:paraId="4EB7B5A5">
      <w:pPr>
        <w:pStyle w:val="17"/>
        <w:rPr>
          <w:rFonts w:hint="eastAsia" w:ascii="宋体" w:hAnsi="宋体" w:eastAsia="宋体" w:cs="宋体"/>
        </w:rPr>
      </w:pPr>
    </w:p>
    <w:bookmarkEnd w:id="38"/>
    <w:bookmarkEnd w:id="39"/>
    <w:bookmarkEnd w:id="40"/>
    <w:bookmarkEnd w:id="41"/>
    <w:bookmarkEnd w:id="42"/>
    <w:bookmarkEnd w:id="43"/>
    <w:p w14:paraId="3F89931A">
      <w:pPr>
        <w:tabs>
          <w:tab w:val="left" w:pos="6080"/>
          <w:tab w:val="left" w:pos="6640"/>
        </w:tabs>
        <w:autoSpaceDE w:val="0"/>
        <w:autoSpaceDN w:val="0"/>
        <w:adjustRightInd w:val="0"/>
        <w:snapToGrid w:val="0"/>
        <w:spacing w:line="300" w:lineRule="auto"/>
        <w:ind w:right="403"/>
        <w:jc w:val="center"/>
        <w:rPr>
          <w:rFonts w:hint="eastAsia" w:ascii="宋体" w:hAnsi="宋体" w:eastAsia="宋体" w:cs="宋体"/>
          <w:b/>
          <w:sz w:val="32"/>
          <w:szCs w:val="21"/>
        </w:rPr>
      </w:pPr>
      <w:r>
        <w:rPr>
          <w:rFonts w:hint="eastAsia" w:ascii="宋体" w:hAnsi="宋体" w:eastAsia="宋体" w:cs="宋体"/>
          <w:b/>
          <w:sz w:val="32"/>
          <w:szCs w:val="21"/>
        </w:rPr>
        <w:t>目录</w:t>
      </w:r>
    </w:p>
    <w:p w14:paraId="1BDD1F05">
      <w:pPr>
        <w:tabs>
          <w:tab w:val="left" w:pos="6080"/>
          <w:tab w:val="left" w:pos="6640"/>
        </w:tabs>
        <w:autoSpaceDE w:val="0"/>
        <w:autoSpaceDN w:val="0"/>
        <w:adjustRightInd w:val="0"/>
        <w:snapToGrid w:val="0"/>
        <w:spacing w:line="360" w:lineRule="auto"/>
        <w:ind w:right="403"/>
        <w:jc w:val="left"/>
        <w:rPr>
          <w:rFonts w:hint="eastAsia" w:ascii="宋体" w:hAnsi="宋体" w:eastAsia="宋体" w:cs="宋体"/>
          <w:szCs w:val="21"/>
        </w:rPr>
      </w:pPr>
    </w:p>
    <w:p w14:paraId="0CFBBCBD">
      <w:pPr>
        <w:pStyle w:val="31"/>
        <w:ind w:firstLine="0" w:firstLineChars="0"/>
        <w:rPr>
          <w:rFonts w:hint="eastAsia" w:ascii="宋体" w:hAnsi="宋体" w:eastAsia="宋体" w:cs="宋体"/>
          <w:sz w:val="24"/>
          <w:szCs w:val="24"/>
        </w:rPr>
      </w:pPr>
      <w:r>
        <w:rPr>
          <w:rFonts w:hint="eastAsia" w:ascii="宋体" w:hAnsi="宋体" w:eastAsia="宋体" w:cs="宋体"/>
          <w:sz w:val="24"/>
          <w:szCs w:val="24"/>
        </w:rPr>
        <w:t>1、磋商响应函；</w:t>
      </w:r>
    </w:p>
    <w:p w14:paraId="308461CC">
      <w:pPr>
        <w:pStyle w:val="31"/>
        <w:ind w:firstLine="0" w:firstLineChars="0"/>
        <w:rPr>
          <w:rFonts w:hint="eastAsia" w:ascii="宋体" w:hAnsi="宋体" w:eastAsia="宋体" w:cs="宋体"/>
          <w:sz w:val="24"/>
          <w:szCs w:val="24"/>
        </w:rPr>
      </w:pPr>
      <w:r>
        <w:rPr>
          <w:rFonts w:hint="eastAsia" w:ascii="宋体" w:hAnsi="宋体" w:eastAsia="宋体" w:cs="宋体"/>
          <w:sz w:val="24"/>
          <w:szCs w:val="24"/>
        </w:rPr>
        <w:t>2、法定代表人资格证明书及法定代表人授权书，同时须附法定代表人和授权委托代表的有效身份证复印件（法定代表人直接参加投标并对相应文件签字的，只需提供前者）；</w:t>
      </w:r>
    </w:p>
    <w:p w14:paraId="61A89F5B">
      <w:pPr>
        <w:pStyle w:val="31"/>
        <w:ind w:firstLine="480"/>
        <w:rPr>
          <w:rFonts w:hint="eastAsia" w:ascii="宋体" w:hAnsi="宋体" w:eastAsia="宋体" w:cs="宋体"/>
          <w:sz w:val="24"/>
          <w:szCs w:val="24"/>
          <w:highlight w:val="yellow"/>
        </w:rPr>
      </w:pPr>
      <w:r>
        <w:rPr>
          <w:rFonts w:hint="eastAsia" w:ascii="宋体" w:hAnsi="宋体" w:eastAsia="宋体" w:cs="宋体"/>
          <w:sz w:val="24"/>
          <w:szCs w:val="24"/>
          <w:highlight w:val="yellow"/>
        </w:rPr>
        <w:t>社保机构出具的响应截止日前6个月内授权代表的响应单位社保缴纳证明，任职不足6个月的可提供劳动合同证明文件。</w:t>
      </w:r>
    </w:p>
    <w:p w14:paraId="1CF65481">
      <w:pPr>
        <w:pStyle w:val="31"/>
        <w:ind w:firstLine="0" w:firstLineChars="0"/>
        <w:rPr>
          <w:rFonts w:hint="eastAsia" w:ascii="宋体" w:hAnsi="宋体" w:eastAsia="宋体" w:cs="宋体"/>
          <w:sz w:val="24"/>
          <w:szCs w:val="24"/>
        </w:rPr>
      </w:pPr>
      <w:r>
        <w:rPr>
          <w:rFonts w:hint="eastAsia" w:ascii="宋体" w:hAnsi="宋体" w:eastAsia="宋体" w:cs="宋体"/>
          <w:sz w:val="24"/>
          <w:szCs w:val="24"/>
        </w:rPr>
        <w:t>3、以下资格证明材料</w:t>
      </w:r>
    </w:p>
    <w:p w14:paraId="3114A8AA">
      <w:pPr>
        <w:pStyle w:val="31"/>
        <w:ind w:firstLine="424" w:firstLineChars="177"/>
        <w:rPr>
          <w:rFonts w:hint="eastAsia" w:ascii="宋体" w:hAnsi="宋体" w:eastAsia="宋体" w:cs="宋体"/>
          <w:sz w:val="24"/>
          <w:szCs w:val="24"/>
        </w:rPr>
      </w:pPr>
      <w:r>
        <w:rPr>
          <w:rFonts w:hint="eastAsia" w:ascii="宋体" w:hAnsi="宋体" w:eastAsia="宋体" w:cs="宋体"/>
          <w:sz w:val="24"/>
          <w:szCs w:val="24"/>
        </w:rPr>
        <w:t>1）符合供应商资格要求的相关证明材料；</w:t>
      </w:r>
    </w:p>
    <w:p w14:paraId="00974665">
      <w:pPr>
        <w:pStyle w:val="31"/>
        <w:ind w:left="424" w:leftChars="202" w:firstLine="0" w:firstLineChars="0"/>
        <w:rPr>
          <w:rFonts w:hint="eastAsia" w:ascii="宋体" w:hAnsi="宋体" w:eastAsia="宋体" w:cs="宋体"/>
          <w:sz w:val="24"/>
          <w:szCs w:val="24"/>
        </w:rPr>
      </w:pPr>
      <w:r>
        <w:rPr>
          <w:rFonts w:hint="eastAsia" w:ascii="宋体" w:hAnsi="宋体" w:eastAsia="宋体" w:cs="宋体"/>
          <w:sz w:val="24"/>
          <w:szCs w:val="24"/>
        </w:rPr>
        <w:t>各供应商须在投标文件中出具对应证明材料（商业信誉可提前自查，投标文件中可不提供）。</w:t>
      </w:r>
    </w:p>
    <w:p w14:paraId="467452DA">
      <w:pPr>
        <w:pStyle w:val="31"/>
        <w:ind w:left="424" w:leftChars="202" w:firstLine="0" w:firstLineChars="0"/>
        <w:rPr>
          <w:rFonts w:hint="eastAsia" w:ascii="宋体" w:hAnsi="宋体" w:eastAsia="宋体" w:cs="宋体"/>
          <w:sz w:val="24"/>
          <w:szCs w:val="24"/>
        </w:rPr>
      </w:pPr>
      <w:r>
        <w:rPr>
          <w:rFonts w:hint="eastAsia" w:ascii="宋体" w:hAnsi="宋体" w:eastAsia="宋体" w:cs="宋体"/>
          <w:sz w:val="24"/>
          <w:szCs w:val="24"/>
        </w:rPr>
        <w:t>a.具有独立承担民事责任能力的证明材料；</w:t>
      </w:r>
    </w:p>
    <w:p w14:paraId="779B5DF1">
      <w:pPr>
        <w:pStyle w:val="31"/>
        <w:ind w:left="424" w:leftChars="202" w:firstLine="0" w:firstLineChars="0"/>
        <w:rPr>
          <w:rFonts w:hint="eastAsia" w:ascii="宋体" w:hAnsi="宋体" w:eastAsia="宋体" w:cs="宋体"/>
          <w:sz w:val="24"/>
          <w:szCs w:val="24"/>
        </w:rPr>
      </w:pPr>
      <w:r>
        <w:rPr>
          <w:rFonts w:hint="eastAsia" w:ascii="宋体" w:hAnsi="宋体" w:eastAsia="宋体" w:cs="宋体"/>
          <w:sz w:val="24"/>
          <w:szCs w:val="24"/>
        </w:rPr>
        <w:t>供应商须在投标文件中出具符合以下情况的证明材料复印件（五选一）：</w:t>
      </w:r>
    </w:p>
    <w:p w14:paraId="1E6FEFAC">
      <w:pPr>
        <w:pStyle w:val="31"/>
        <w:ind w:left="424" w:leftChars="202" w:firstLine="0" w:firstLineChars="0"/>
        <w:rPr>
          <w:rFonts w:hint="eastAsia" w:ascii="宋体" w:hAnsi="宋体" w:eastAsia="宋体" w:cs="宋体"/>
          <w:sz w:val="24"/>
          <w:szCs w:val="24"/>
        </w:rPr>
      </w:pPr>
      <w:r>
        <w:rPr>
          <w:rFonts w:hint="eastAsia" w:ascii="宋体" w:hAnsi="宋体" w:eastAsia="宋体" w:cs="宋体"/>
          <w:sz w:val="24"/>
          <w:szCs w:val="24"/>
        </w:rPr>
        <w:t>①如供应商是企业（包括合伙企业），提供在工商部门注册的有效“企业法人营业执照”或“营业执照”；</w:t>
      </w:r>
    </w:p>
    <w:p w14:paraId="474A5C8C">
      <w:pPr>
        <w:pStyle w:val="31"/>
        <w:ind w:left="424" w:leftChars="202" w:firstLine="0" w:firstLineChars="0"/>
        <w:rPr>
          <w:rFonts w:hint="eastAsia" w:ascii="宋体" w:hAnsi="宋体" w:eastAsia="宋体" w:cs="宋体"/>
          <w:sz w:val="24"/>
          <w:szCs w:val="24"/>
        </w:rPr>
      </w:pPr>
      <w:r>
        <w:rPr>
          <w:rFonts w:hint="eastAsia" w:ascii="宋体" w:hAnsi="宋体" w:eastAsia="宋体" w:cs="宋体"/>
          <w:sz w:val="24"/>
          <w:szCs w:val="24"/>
        </w:rPr>
        <w:t>②如供应商是事业单位，提供有效的“事业单位法人证书”；</w:t>
      </w:r>
    </w:p>
    <w:p w14:paraId="0ACD3025">
      <w:pPr>
        <w:pStyle w:val="31"/>
        <w:ind w:left="424" w:leftChars="202" w:firstLine="0" w:firstLineChars="0"/>
        <w:rPr>
          <w:rFonts w:hint="eastAsia" w:ascii="宋体" w:hAnsi="宋体" w:eastAsia="宋体" w:cs="宋体"/>
          <w:sz w:val="24"/>
          <w:szCs w:val="24"/>
        </w:rPr>
      </w:pPr>
      <w:r>
        <w:rPr>
          <w:rFonts w:hint="eastAsia" w:ascii="宋体" w:hAnsi="宋体" w:eastAsia="宋体" w:cs="宋体"/>
          <w:sz w:val="24"/>
          <w:szCs w:val="24"/>
        </w:rPr>
        <w:t>③如供应商是非企业专业服务机构的，提供执业许可证等证明文件；</w:t>
      </w:r>
    </w:p>
    <w:p w14:paraId="7CBCA147">
      <w:pPr>
        <w:pStyle w:val="31"/>
        <w:ind w:left="424" w:leftChars="202" w:firstLine="0" w:firstLineChars="0"/>
        <w:rPr>
          <w:rFonts w:hint="eastAsia" w:ascii="宋体" w:hAnsi="宋体" w:eastAsia="宋体" w:cs="宋体"/>
          <w:sz w:val="24"/>
          <w:szCs w:val="24"/>
        </w:rPr>
      </w:pPr>
      <w:r>
        <w:rPr>
          <w:rFonts w:hint="eastAsia" w:ascii="宋体" w:hAnsi="宋体" w:eastAsia="宋体" w:cs="宋体"/>
          <w:sz w:val="24"/>
          <w:szCs w:val="24"/>
        </w:rPr>
        <w:t>④如供应商是个体工商户，提供有效的“个体工商户营业执照”；</w:t>
      </w:r>
    </w:p>
    <w:p w14:paraId="6B841694">
      <w:pPr>
        <w:pStyle w:val="31"/>
        <w:ind w:left="424" w:leftChars="202" w:firstLine="0" w:firstLineChars="0"/>
        <w:rPr>
          <w:rFonts w:hint="eastAsia" w:ascii="宋体" w:hAnsi="宋体" w:eastAsia="宋体" w:cs="宋体"/>
          <w:sz w:val="24"/>
          <w:szCs w:val="24"/>
        </w:rPr>
      </w:pPr>
      <w:r>
        <w:rPr>
          <w:rFonts w:hint="eastAsia" w:ascii="宋体" w:hAnsi="宋体" w:eastAsia="宋体" w:cs="宋体"/>
          <w:sz w:val="24"/>
          <w:szCs w:val="24"/>
        </w:rPr>
        <w:t>⑤如供应商是自然人，提供有效的自然人身份证明（居民身份证正反面或公安机关出具的临时居民身份证正反面或港澳台胞证或护照）。</w:t>
      </w:r>
    </w:p>
    <w:p w14:paraId="45631A49">
      <w:pPr>
        <w:pStyle w:val="31"/>
        <w:ind w:left="424" w:leftChars="202" w:firstLine="0" w:firstLineChars="0"/>
        <w:rPr>
          <w:rFonts w:hint="eastAsia" w:ascii="宋体" w:hAnsi="宋体" w:eastAsia="宋体" w:cs="宋体"/>
          <w:sz w:val="24"/>
          <w:szCs w:val="24"/>
        </w:rPr>
      </w:pPr>
      <w:r>
        <w:rPr>
          <w:rFonts w:hint="eastAsia" w:ascii="宋体" w:hAnsi="宋体" w:eastAsia="宋体" w:cs="宋体"/>
          <w:sz w:val="24"/>
          <w:szCs w:val="24"/>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05F4395E">
      <w:pPr>
        <w:pStyle w:val="31"/>
        <w:ind w:left="424" w:leftChars="202" w:firstLine="0" w:firstLineChars="0"/>
        <w:rPr>
          <w:rFonts w:hint="eastAsia" w:ascii="宋体" w:hAnsi="宋体" w:eastAsia="宋体" w:cs="宋体"/>
          <w:sz w:val="24"/>
          <w:szCs w:val="24"/>
        </w:rPr>
      </w:pPr>
      <w:r>
        <w:rPr>
          <w:rFonts w:hint="eastAsia" w:ascii="宋体" w:hAnsi="宋体" w:eastAsia="宋体" w:cs="宋体"/>
          <w:sz w:val="24"/>
          <w:szCs w:val="24"/>
        </w:rPr>
        <w:t>b.符合参与采购活动资格条件的承诺函；</w:t>
      </w:r>
    </w:p>
    <w:p w14:paraId="05496C45">
      <w:pPr>
        <w:pStyle w:val="31"/>
        <w:ind w:firstLine="0" w:firstLineChars="0"/>
        <w:rPr>
          <w:rFonts w:hint="eastAsia" w:ascii="宋体" w:hAnsi="宋体" w:eastAsia="宋体" w:cs="宋体"/>
          <w:sz w:val="24"/>
          <w:szCs w:val="24"/>
        </w:rPr>
      </w:pPr>
      <w:r>
        <w:rPr>
          <w:rFonts w:hint="eastAsia" w:ascii="宋体" w:hAnsi="宋体" w:eastAsia="宋体" w:cs="宋体"/>
          <w:sz w:val="24"/>
          <w:szCs w:val="24"/>
        </w:rPr>
        <w:t>4、类似业绩；</w:t>
      </w:r>
    </w:p>
    <w:p w14:paraId="6CCB517B">
      <w:pPr>
        <w:pStyle w:val="31"/>
        <w:ind w:firstLine="0" w:firstLineChars="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管理和维护方案</w:t>
      </w:r>
      <w:r>
        <w:rPr>
          <w:rFonts w:hint="eastAsia" w:ascii="宋体" w:hAnsi="宋体" w:eastAsia="宋体" w:cs="宋体"/>
          <w:sz w:val="24"/>
          <w:szCs w:val="24"/>
        </w:rPr>
        <w:t>；</w:t>
      </w:r>
    </w:p>
    <w:p w14:paraId="4F01C149">
      <w:pPr>
        <w:pStyle w:val="31"/>
        <w:ind w:firstLine="0" w:firstLineChars="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车辆概况</w:t>
      </w:r>
      <w:r>
        <w:rPr>
          <w:rFonts w:hint="eastAsia" w:ascii="宋体" w:hAnsi="宋体" w:eastAsia="宋体" w:cs="宋体"/>
          <w:sz w:val="24"/>
          <w:szCs w:val="24"/>
        </w:rPr>
        <w:t>；</w:t>
      </w:r>
    </w:p>
    <w:p w14:paraId="35780C42">
      <w:pPr>
        <w:pStyle w:val="31"/>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rPr>
        <w:t>7、</w:t>
      </w:r>
      <w:r>
        <w:rPr>
          <w:rFonts w:hint="eastAsia" w:ascii="宋体" w:hAnsi="宋体" w:eastAsia="宋体" w:cs="宋体"/>
          <w:sz w:val="24"/>
          <w:szCs w:val="24"/>
          <w:lang w:val="en-US" w:eastAsia="zh-CN"/>
        </w:rPr>
        <w:t>安全管理；</w:t>
      </w:r>
    </w:p>
    <w:p w14:paraId="1160F30D">
      <w:pPr>
        <w:pStyle w:val="31"/>
        <w:ind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8、服务响应</w:t>
      </w:r>
      <w:r>
        <w:rPr>
          <w:rFonts w:hint="eastAsia" w:ascii="宋体" w:hAnsi="宋体" w:eastAsia="宋体" w:cs="宋体"/>
          <w:sz w:val="24"/>
          <w:szCs w:val="24"/>
        </w:rPr>
        <w:t>；</w:t>
      </w:r>
    </w:p>
    <w:p w14:paraId="4F58F1EB">
      <w:pPr>
        <w:pStyle w:val="31"/>
        <w:ind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w:t>
      </w:r>
      <w:r>
        <w:rPr>
          <w:rFonts w:hint="eastAsia" w:ascii="宋体" w:hAnsi="宋体" w:eastAsia="宋体" w:cs="宋体"/>
          <w:sz w:val="24"/>
          <w:szCs w:val="24"/>
          <w:lang w:val="en-US" w:eastAsia="zh-CN"/>
        </w:rPr>
        <w:t>优惠措施</w:t>
      </w:r>
      <w:r>
        <w:rPr>
          <w:rFonts w:hint="eastAsia" w:ascii="宋体" w:hAnsi="宋体" w:eastAsia="宋体" w:cs="宋体"/>
          <w:sz w:val="24"/>
          <w:szCs w:val="24"/>
        </w:rPr>
        <w:t>；</w:t>
      </w:r>
    </w:p>
    <w:p w14:paraId="55D5EBF5">
      <w:pPr>
        <w:pStyle w:val="31"/>
        <w:ind w:firstLine="0" w:firstLine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rPr>
        <w:t>、供应商提供的其他资料</w:t>
      </w:r>
      <w:r>
        <w:rPr>
          <w:rFonts w:hint="eastAsia" w:ascii="宋体" w:hAnsi="宋体" w:eastAsia="宋体" w:cs="宋体"/>
          <w:sz w:val="24"/>
          <w:szCs w:val="24"/>
          <w:lang w:eastAsia="zh-CN"/>
        </w:rPr>
        <w:t>。</w:t>
      </w:r>
    </w:p>
    <w:p w14:paraId="7FB286C2">
      <w:pPr>
        <w:pStyle w:val="24"/>
        <w:rPr>
          <w:rFonts w:hint="eastAsia" w:ascii="宋体" w:hAnsi="宋体" w:eastAsia="宋体" w:cs="宋体"/>
        </w:rPr>
      </w:pPr>
    </w:p>
    <w:p w14:paraId="7EE8C087">
      <w:pPr>
        <w:pStyle w:val="31"/>
        <w:ind w:firstLine="0" w:firstLineChars="0"/>
        <w:rPr>
          <w:rFonts w:hint="eastAsia" w:ascii="宋体" w:hAnsi="宋体" w:eastAsia="宋体" w:cs="宋体"/>
          <w:b/>
          <w:bCs/>
          <w:color w:val="auto"/>
          <w:sz w:val="24"/>
          <w:szCs w:val="24"/>
        </w:rPr>
      </w:pPr>
      <w:r>
        <w:rPr>
          <w:rFonts w:hint="eastAsia" w:ascii="宋体" w:hAnsi="宋体" w:eastAsia="宋体" w:cs="宋体"/>
          <w:color w:val="auto"/>
        </w:rPr>
        <w:br w:type="page"/>
      </w:r>
      <w:r>
        <w:rPr>
          <w:rFonts w:hint="eastAsia" w:ascii="宋体" w:hAnsi="宋体" w:eastAsia="宋体" w:cs="宋体"/>
          <w:b/>
          <w:bCs/>
          <w:color w:val="auto"/>
          <w:sz w:val="24"/>
          <w:szCs w:val="24"/>
        </w:rPr>
        <w:t>1、磋商响应函格式</w:t>
      </w:r>
    </w:p>
    <w:p w14:paraId="422EE537">
      <w:pPr>
        <w:snapToGrid w:val="0"/>
        <w:spacing w:line="300" w:lineRule="auto"/>
        <w:jc w:val="center"/>
        <w:rPr>
          <w:rFonts w:hint="eastAsia" w:ascii="宋体" w:hAnsi="宋体" w:eastAsia="宋体" w:cs="宋体"/>
          <w:b/>
          <w:bCs/>
          <w:sz w:val="32"/>
          <w:szCs w:val="32"/>
        </w:rPr>
      </w:pPr>
      <w:r>
        <w:rPr>
          <w:rFonts w:hint="eastAsia" w:ascii="宋体" w:hAnsi="宋体" w:eastAsia="宋体" w:cs="宋体"/>
          <w:b/>
          <w:bCs/>
          <w:sz w:val="32"/>
          <w:szCs w:val="32"/>
        </w:rPr>
        <w:t>磋商响应函</w:t>
      </w:r>
    </w:p>
    <w:p w14:paraId="1C1C57A8">
      <w:pPr>
        <w:pStyle w:val="17"/>
        <w:adjustRightInd w:val="0"/>
        <w:snapToGrid w:val="0"/>
        <w:spacing w:line="300" w:lineRule="auto"/>
        <w:rPr>
          <w:rFonts w:hint="eastAsia" w:ascii="宋体" w:hAnsi="宋体" w:eastAsia="宋体" w:cs="宋体"/>
          <w:sz w:val="24"/>
          <w:szCs w:val="24"/>
        </w:rPr>
      </w:pPr>
      <w:r>
        <w:rPr>
          <w:rFonts w:hint="eastAsia" w:ascii="宋体" w:hAnsi="宋体" w:eastAsia="宋体" w:cs="宋体"/>
          <w:sz w:val="24"/>
          <w:szCs w:val="24"/>
          <w:u w:val="single"/>
        </w:rPr>
        <w:t>（采购人单位名称）</w:t>
      </w:r>
      <w:r>
        <w:rPr>
          <w:rFonts w:hint="eastAsia" w:ascii="宋体" w:hAnsi="宋体" w:eastAsia="宋体" w:cs="宋体"/>
          <w:sz w:val="24"/>
          <w:szCs w:val="24"/>
        </w:rPr>
        <w:t>：</w:t>
      </w:r>
    </w:p>
    <w:p w14:paraId="065B985C">
      <w:pPr>
        <w:pStyle w:val="17"/>
        <w:adjustRightInd w:val="0"/>
        <w:snapToGrid w:val="0"/>
        <w:spacing w:line="300" w:lineRule="auto"/>
        <w:ind w:firstLine="470" w:firstLineChars="196"/>
        <w:rPr>
          <w:rFonts w:hint="eastAsia" w:ascii="宋体" w:hAnsi="宋体" w:eastAsia="宋体" w:cs="宋体"/>
          <w:sz w:val="24"/>
          <w:szCs w:val="24"/>
        </w:rPr>
      </w:pPr>
    </w:p>
    <w:p w14:paraId="02F0AA1D">
      <w:pPr>
        <w:pStyle w:val="17"/>
        <w:adjustRightInd w:val="0"/>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（供应商全称）参加贵方组织的（项目名称）（项目编号）采购的有关活动，并对（项目名称）进行投标。为此我方：</w:t>
      </w:r>
    </w:p>
    <w:p w14:paraId="65BABFD9">
      <w:pPr>
        <w:adjustRightInd w:val="0"/>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1、承诺在供应商</w:t>
      </w:r>
      <w:r>
        <w:rPr>
          <w:rFonts w:hint="eastAsia" w:ascii="宋体" w:hAnsi="宋体" w:eastAsia="宋体" w:cs="宋体"/>
          <w:kern w:val="44"/>
          <w:sz w:val="24"/>
          <w:szCs w:val="24"/>
        </w:rPr>
        <w:t>须知</w:t>
      </w:r>
      <w:r>
        <w:rPr>
          <w:rFonts w:hint="eastAsia" w:ascii="宋体" w:hAnsi="宋体" w:eastAsia="宋体" w:cs="宋体"/>
          <w:sz w:val="24"/>
          <w:szCs w:val="24"/>
        </w:rPr>
        <w:t>规定的投标截止日起遵守本响应文件中的承诺，且在投标有效期满之前均具有约束力。响应文件有效期为自投标截止之日起</w:t>
      </w:r>
      <w:r>
        <w:rPr>
          <w:rFonts w:hint="eastAsia" w:ascii="宋体" w:hAnsi="宋体" w:eastAsia="宋体" w:cs="宋体"/>
          <w:sz w:val="24"/>
          <w:szCs w:val="24"/>
          <w:u w:val="single"/>
        </w:rPr>
        <w:t>90</w:t>
      </w:r>
      <w:r>
        <w:rPr>
          <w:rFonts w:hint="eastAsia" w:ascii="宋体" w:hAnsi="宋体" w:eastAsia="宋体" w:cs="宋体"/>
          <w:sz w:val="24"/>
          <w:szCs w:val="24"/>
        </w:rPr>
        <w:t>个日历天。</w:t>
      </w:r>
    </w:p>
    <w:p w14:paraId="485ED335">
      <w:pPr>
        <w:adjustRightInd w:val="0"/>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2、承诺已经具备规定的参加采购活动的供应商应当具备的条件及采购人规定的特定条件。</w:t>
      </w:r>
    </w:p>
    <w:p w14:paraId="78D96DE5">
      <w:pPr>
        <w:adjustRightInd w:val="0"/>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3、已详细审核全部采购文件，包括采购文件补充（如果有）、参考资料及有关附件，确认无误。</w:t>
      </w:r>
    </w:p>
    <w:p w14:paraId="4859DBA2">
      <w:pPr>
        <w:adjustRightInd w:val="0"/>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4、提供</w:t>
      </w:r>
      <w:r>
        <w:rPr>
          <w:rFonts w:hint="eastAsia" w:ascii="宋体" w:hAnsi="宋体" w:eastAsia="宋体" w:cs="宋体"/>
          <w:kern w:val="44"/>
          <w:sz w:val="24"/>
          <w:szCs w:val="24"/>
        </w:rPr>
        <w:t>供应商须知</w:t>
      </w:r>
      <w:r>
        <w:rPr>
          <w:rFonts w:hint="eastAsia" w:ascii="宋体" w:hAnsi="宋体" w:eastAsia="宋体" w:cs="宋体"/>
          <w:sz w:val="24"/>
          <w:szCs w:val="24"/>
        </w:rPr>
        <w:t>规定的全部响应文件，包括响应文件</w:t>
      </w:r>
      <w:r>
        <w:rPr>
          <w:rFonts w:hint="eastAsia" w:ascii="宋体" w:hAnsi="宋体" w:eastAsia="宋体" w:cs="宋体"/>
          <w:sz w:val="24"/>
          <w:szCs w:val="24"/>
          <w:u w:val="single"/>
        </w:rPr>
        <w:t>正本1份，副本2份</w:t>
      </w:r>
      <w:r>
        <w:rPr>
          <w:rFonts w:hint="eastAsia" w:ascii="宋体" w:hAnsi="宋体" w:eastAsia="宋体" w:cs="宋体"/>
          <w:sz w:val="24"/>
          <w:szCs w:val="24"/>
        </w:rPr>
        <w:t>。</w:t>
      </w:r>
    </w:p>
    <w:p w14:paraId="3A4BAFFE">
      <w:pPr>
        <w:adjustRightInd w:val="0"/>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5、投标报价详见《开标一览表》。</w:t>
      </w:r>
    </w:p>
    <w:p w14:paraId="04AB6A76">
      <w:pPr>
        <w:adjustRightInd w:val="0"/>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6、保证遵守采购文件中的其他有关规定。</w:t>
      </w:r>
    </w:p>
    <w:p w14:paraId="3F1FD369">
      <w:pPr>
        <w:adjustRightInd w:val="0"/>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7、完全理解不一定接受最低价中标。</w:t>
      </w:r>
    </w:p>
    <w:p w14:paraId="42FE32DE">
      <w:pPr>
        <w:adjustRightInd w:val="0"/>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我公司自愿参加本项目的投标，并保证响应文件中所列举的投标报价文件及相关资料和公司基本情况资料是真实的、合法的。愿意向贵方提供任何与该项目投标有关的数据、情况和技术资料。若贵方需要，愿意提供我方做出的一切承诺的证明材料。</w:t>
      </w:r>
    </w:p>
    <w:p w14:paraId="2CF252AE">
      <w:pPr>
        <w:adjustRightInd w:val="0"/>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9、保证忠实地执行双方所签订的合同，并承担合同规定的责任和义务。</w:t>
      </w:r>
    </w:p>
    <w:p w14:paraId="675AA37E">
      <w:pPr>
        <w:adjustRightInd w:val="0"/>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10、我方承诺不存在以下情况：</w:t>
      </w:r>
    </w:p>
    <w:p w14:paraId="1B3F0127">
      <w:pPr>
        <w:adjustRightInd w:val="0"/>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a）提供虚假材料谋取中标、成交的；</w:t>
      </w:r>
    </w:p>
    <w:p w14:paraId="5B1BE99E">
      <w:pPr>
        <w:adjustRightInd w:val="0"/>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b）采取不正当手段诋毁、排挤其他供应商的；</w:t>
      </w:r>
    </w:p>
    <w:p w14:paraId="58DE31EE">
      <w:pPr>
        <w:adjustRightInd w:val="0"/>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c）与采购人、其它供应商或者采购代理机构恶意串通的；</w:t>
      </w:r>
    </w:p>
    <w:p w14:paraId="5F2E6800">
      <w:pPr>
        <w:adjustRightInd w:val="0"/>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d）向采购人、采购代理机构行贿或者提供其他不正当利益的；</w:t>
      </w:r>
    </w:p>
    <w:p w14:paraId="1258C176">
      <w:pPr>
        <w:adjustRightInd w:val="0"/>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e）在采购过程中与采购人进行协商谈判的；</w:t>
      </w:r>
    </w:p>
    <w:p w14:paraId="72029033">
      <w:pPr>
        <w:adjustRightInd w:val="0"/>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f）拒绝有关部门监督检查或提供虚假情况的。</w:t>
      </w:r>
    </w:p>
    <w:p w14:paraId="6762E78A">
      <w:pPr>
        <w:pStyle w:val="17"/>
        <w:adjustRightInd w:val="0"/>
        <w:snapToGrid w:val="0"/>
        <w:spacing w:line="300" w:lineRule="auto"/>
        <w:ind w:firstLine="480"/>
        <w:rPr>
          <w:rFonts w:hint="eastAsia" w:ascii="宋体" w:hAnsi="宋体" w:eastAsia="宋体" w:cs="宋体"/>
          <w:sz w:val="24"/>
          <w:szCs w:val="24"/>
        </w:rPr>
      </w:pPr>
    </w:p>
    <w:p w14:paraId="58599271">
      <w:pPr>
        <w:pStyle w:val="17"/>
        <w:adjustRightInd w:val="0"/>
        <w:snapToGrid w:val="0"/>
        <w:spacing w:line="300" w:lineRule="auto"/>
        <w:ind w:firstLine="480"/>
        <w:rPr>
          <w:rFonts w:hint="eastAsia" w:ascii="宋体" w:hAnsi="宋体" w:eastAsia="宋体" w:cs="宋体"/>
          <w:sz w:val="24"/>
          <w:szCs w:val="24"/>
          <w:u w:val="single"/>
        </w:rPr>
      </w:pPr>
      <w:r>
        <w:rPr>
          <w:rFonts w:hint="eastAsia" w:ascii="宋体" w:hAnsi="宋体" w:eastAsia="宋体" w:cs="宋体"/>
          <w:sz w:val="24"/>
          <w:szCs w:val="24"/>
        </w:rPr>
        <w:t>供应商全称（盖单位公章）：</w:t>
      </w:r>
    </w:p>
    <w:p w14:paraId="7F53D5CF">
      <w:pPr>
        <w:pStyle w:val="17"/>
        <w:adjustRightInd w:val="0"/>
        <w:snapToGrid w:val="0"/>
        <w:spacing w:line="300" w:lineRule="auto"/>
        <w:ind w:firstLine="480"/>
        <w:rPr>
          <w:rFonts w:hint="eastAsia" w:ascii="宋体" w:hAnsi="宋体" w:eastAsia="宋体" w:cs="宋体"/>
          <w:sz w:val="24"/>
          <w:szCs w:val="24"/>
          <w:u w:val="single"/>
        </w:rPr>
      </w:pPr>
      <w:r>
        <w:rPr>
          <w:rFonts w:hint="eastAsia" w:ascii="宋体" w:hAnsi="宋体" w:eastAsia="宋体" w:cs="宋体"/>
          <w:sz w:val="24"/>
          <w:szCs w:val="24"/>
        </w:rPr>
        <w:t>响应文件签署人（签字或盖章）：</w:t>
      </w:r>
    </w:p>
    <w:p w14:paraId="4E3E6175">
      <w:pPr>
        <w:pStyle w:val="17"/>
        <w:adjustRightInd w:val="0"/>
        <w:snapToGrid w:val="0"/>
        <w:spacing w:line="300" w:lineRule="auto"/>
        <w:ind w:firstLine="480"/>
        <w:rPr>
          <w:rFonts w:hint="eastAsia" w:ascii="宋体" w:hAnsi="宋体" w:eastAsia="宋体" w:cs="宋体"/>
          <w:sz w:val="24"/>
          <w:szCs w:val="24"/>
          <w:u w:val="single"/>
        </w:rPr>
      </w:pPr>
      <w:r>
        <w:rPr>
          <w:rFonts w:hint="eastAsia" w:ascii="宋体" w:hAnsi="宋体" w:eastAsia="宋体" w:cs="宋体"/>
          <w:sz w:val="24"/>
          <w:szCs w:val="24"/>
        </w:rPr>
        <w:t>日期：年月日</w:t>
      </w:r>
    </w:p>
    <w:p w14:paraId="4A2D97B3">
      <w:pPr>
        <w:pStyle w:val="17"/>
        <w:adjustRightInd w:val="0"/>
        <w:snapToGrid w:val="0"/>
        <w:spacing w:line="300" w:lineRule="auto"/>
        <w:ind w:firstLine="480"/>
        <w:rPr>
          <w:rFonts w:hint="eastAsia" w:ascii="宋体" w:hAnsi="宋体" w:eastAsia="宋体" w:cs="宋体"/>
          <w:sz w:val="24"/>
          <w:szCs w:val="24"/>
        </w:rPr>
      </w:pPr>
      <w:r>
        <w:rPr>
          <w:rFonts w:hint="eastAsia" w:ascii="宋体" w:hAnsi="宋体" w:eastAsia="宋体" w:cs="宋体"/>
          <w:sz w:val="24"/>
          <w:szCs w:val="24"/>
        </w:rPr>
        <w:t>单位地址：</w:t>
      </w:r>
    </w:p>
    <w:p w14:paraId="522191D5">
      <w:pPr>
        <w:pStyle w:val="17"/>
        <w:adjustRightInd w:val="0"/>
        <w:snapToGrid w:val="0"/>
        <w:spacing w:line="300" w:lineRule="auto"/>
        <w:ind w:firstLine="480"/>
        <w:rPr>
          <w:rFonts w:hint="eastAsia" w:ascii="宋体" w:hAnsi="宋体" w:eastAsia="宋体" w:cs="宋体"/>
          <w:sz w:val="24"/>
          <w:szCs w:val="24"/>
        </w:rPr>
      </w:pPr>
      <w:r>
        <w:rPr>
          <w:rFonts w:hint="eastAsia" w:ascii="宋体" w:hAnsi="宋体" w:eastAsia="宋体" w:cs="宋体"/>
          <w:sz w:val="24"/>
          <w:szCs w:val="24"/>
        </w:rPr>
        <w:t>邮编：</w:t>
      </w:r>
    </w:p>
    <w:p w14:paraId="6CE4701E">
      <w:pPr>
        <w:pStyle w:val="17"/>
        <w:adjustRightInd w:val="0"/>
        <w:snapToGrid w:val="0"/>
        <w:spacing w:line="300" w:lineRule="auto"/>
        <w:ind w:firstLine="480"/>
        <w:rPr>
          <w:rFonts w:hint="eastAsia" w:ascii="宋体" w:hAnsi="宋体" w:eastAsia="宋体" w:cs="宋体"/>
          <w:sz w:val="24"/>
          <w:szCs w:val="24"/>
        </w:rPr>
      </w:pPr>
      <w:r>
        <w:rPr>
          <w:rFonts w:hint="eastAsia" w:ascii="宋体" w:hAnsi="宋体" w:eastAsia="宋体" w:cs="宋体"/>
          <w:sz w:val="24"/>
          <w:szCs w:val="24"/>
        </w:rPr>
        <w:t>电话：</w:t>
      </w:r>
    </w:p>
    <w:p w14:paraId="12AE23A4">
      <w:pPr>
        <w:pStyle w:val="17"/>
        <w:adjustRightInd w:val="0"/>
        <w:snapToGrid w:val="0"/>
        <w:spacing w:line="300" w:lineRule="auto"/>
        <w:ind w:firstLine="480"/>
        <w:rPr>
          <w:rFonts w:hint="eastAsia" w:ascii="宋体" w:hAnsi="宋体" w:eastAsia="宋体" w:cs="宋体"/>
          <w:sz w:val="24"/>
          <w:szCs w:val="24"/>
          <w:u w:val="single"/>
        </w:rPr>
      </w:pPr>
      <w:r>
        <w:rPr>
          <w:rFonts w:hint="eastAsia" w:ascii="宋体" w:hAnsi="宋体" w:eastAsia="宋体" w:cs="宋体"/>
          <w:sz w:val="24"/>
          <w:szCs w:val="24"/>
        </w:rPr>
        <w:t>传真：</w:t>
      </w:r>
    </w:p>
    <w:p w14:paraId="3D99FE0E">
      <w:pPr>
        <w:spacing w:line="360" w:lineRule="auto"/>
        <w:rPr>
          <w:rFonts w:hint="eastAsia" w:ascii="宋体" w:hAnsi="宋体" w:eastAsia="宋体" w:cs="宋体"/>
          <w:b/>
          <w:sz w:val="24"/>
          <w:szCs w:val="24"/>
        </w:rPr>
      </w:pPr>
      <w:r>
        <w:rPr>
          <w:rFonts w:hint="eastAsia" w:ascii="宋体" w:hAnsi="宋体" w:eastAsia="宋体" w:cs="宋体"/>
        </w:rPr>
        <w:br w:type="page"/>
      </w:r>
      <w:r>
        <w:rPr>
          <w:rFonts w:hint="eastAsia" w:ascii="宋体" w:hAnsi="宋体" w:eastAsia="宋体" w:cs="宋体"/>
          <w:b/>
          <w:sz w:val="24"/>
          <w:szCs w:val="24"/>
        </w:rPr>
        <w:t>2、法定代表人资格证明书及法定代表人授权书</w:t>
      </w:r>
    </w:p>
    <w:p w14:paraId="57B430C2">
      <w:pPr>
        <w:spacing w:line="360" w:lineRule="atLeast"/>
        <w:ind w:left="-6" w:leftChars="-3" w:firstLine="420" w:firstLineChars="200"/>
        <w:rPr>
          <w:rFonts w:hint="eastAsia" w:ascii="宋体" w:hAnsi="宋体" w:eastAsia="宋体" w:cs="宋体"/>
          <w:szCs w:val="21"/>
        </w:rPr>
      </w:pPr>
    </w:p>
    <w:p w14:paraId="36BF5BDE">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（1）法定代表人资格证明书</w:t>
      </w:r>
    </w:p>
    <w:p w14:paraId="663421DF">
      <w:pPr>
        <w:spacing w:line="360" w:lineRule="auto"/>
        <w:rPr>
          <w:rFonts w:hint="eastAsia" w:ascii="宋体" w:hAnsi="宋体" w:eastAsia="宋体" w:cs="宋体"/>
          <w:sz w:val="24"/>
          <w:szCs w:val="24"/>
        </w:rPr>
      </w:pPr>
    </w:p>
    <w:p w14:paraId="79045A20">
      <w:pPr>
        <w:spacing w:line="360" w:lineRule="auto"/>
        <w:ind w:left="-6" w:leftChars="-3" w:firstLine="480" w:firstLineChars="200"/>
        <w:rPr>
          <w:rFonts w:hint="eastAsia" w:ascii="宋体" w:hAnsi="宋体" w:eastAsia="宋体" w:cs="宋体"/>
          <w:sz w:val="24"/>
          <w:szCs w:val="24"/>
          <w:u w:val="single"/>
        </w:rPr>
      </w:pPr>
      <w:r>
        <w:rPr>
          <w:rFonts w:hint="eastAsia" w:ascii="宋体" w:hAnsi="宋体" w:eastAsia="宋体" w:cs="宋体"/>
          <w:sz w:val="24"/>
          <w:szCs w:val="24"/>
        </w:rPr>
        <w:t>单位名称：</w:t>
      </w:r>
    </w:p>
    <w:p w14:paraId="37026FF7">
      <w:pPr>
        <w:spacing w:line="360" w:lineRule="auto"/>
        <w:ind w:left="-6" w:leftChars="-3" w:firstLine="480" w:firstLineChars="200"/>
        <w:rPr>
          <w:rFonts w:hint="eastAsia" w:ascii="宋体" w:hAnsi="宋体" w:eastAsia="宋体" w:cs="宋体"/>
          <w:sz w:val="24"/>
          <w:szCs w:val="24"/>
          <w:u w:val="single"/>
        </w:rPr>
      </w:pPr>
      <w:r>
        <w:rPr>
          <w:rFonts w:hint="eastAsia" w:ascii="宋体" w:hAnsi="宋体" w:eastAsia="宋体" w:cs="宋体"/>
          <w:sz w:val="24"/>
          <w:szCs w:val="24"/>
        </w:rPr>
        <w:t>地址：</w:t>
      </w:r>
    </w:p>
    <w:p w14:paraId="738E37C3">
      <w:pPr>
        <w:spacing w:line="360" w:lineRule="auto"/>
        <w:ind w:left="-6" w:leftChars="-3" w:firstLine="480" w:firstLineChars="200"/>
        <w:rPr>
          <w:rFonts w:hint="eastAsia" w:ascii="宋体" w:hAnsi="宋体" w:eastAsia="宋体" w:cs="宋体"/>
          <w:sz w:val="24"/>
          <w:szCs w:val="24"/>
        </w:rPr>
      </w:pPr>
      <w:r>
        <w:rPr>
          <w:rFonts w:hint="eastAsia" w:ascii="宋体" w:hAnsi="宋体" w:eastAsia="宋体" w:cs="宋体"/>
          <w:sz w:val="24"/>
          <w:szCs w:val="24"/>
        </w:rPr>
        <w:t>姓名：    性别：    年龄：    职务：</w:t>
      </w:r>
    </w:p>
    <w:p w14:paraId="31FE164C">
      <w:pPr>
        <w:spacing w:line="360" w:lineRule="auto"/>
        <w:ind w:left="-6" w:leftChars="-3" w:firstLine="480" w:firstLineChars="200"/>
        <w:rPr>
          <w:rFonts w:hint="eastAsia" w:ascii="宋体" w:hAnsi="宋体" w:eastAsia="宋体" w:cs="宋体"/>
          <w:sz w:val="24"/>
          <w:szCs w:val="24"/>
        </w:rPr>
      </w:pPr>
      <w:r>
        <w:rPr>
          <w:rFonts w:hint="eastAsia" w:ascii="宋体" w:hAnsi="宋体" w:eastAsia="宋体" w:cs="宋体"/>
          <w:sz w:val="24"/>
          <w:szCs w:val="24"/>
        </w:rPr>
        <w:t>系______________________的法定代表人。</w:t>
      </w:r>
    </w:p>
    <w:p w14:paraId="7BAA2F28">
      <w:pPr>
        <w:spacing w:line="360" w:lineRule="auto"/>
        <w:ind w:left="-6" w:leftChars="-3"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4AE011A9">
      <w:pPr>
        <w:spacing w:line="360" w:lineRule="auto"/>
        <w:ind w:left="4070" w:leftChars="1881" w:hanging="120" w:hangingChars="50"/>
        <w:rPr>
          <w:rFonts w:hint="eastAsia" w:ascii="宋体" w:hAnsi="宋体" w:eastAsia="宋体" w:cs="宋体"/>
          <w:sz w:val="24"/>
          <w:szCs w:val="24"/>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tblGrid>
      <w:tr w14:paraId="05DD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11124B40">
            <w:pPr>
              <w:widowControl/>
              <w:autoSpaceDE w:val="0"/>
              <w:autoSpaceDN w:val="0"/>
              <w:spacing w:line="360" w:lineRule="auto"/>
              <w:jc w:val="center"/>
              <w:textAlignment w:val="bottom"/>
              <w:rPr>
                <w:rFonts w:hint="eastAsia" w:ascii="宋体" w:hAnsi="宋体" w:eastAsia="宋体" w:cs="宋体"/>
                <w:sz w:val="24"/>
                <w:szCs w:val="24"/>
              </w:rPr>
            </w:pPr>
            <w:r>
              <w:rPr>
                <w:rFonts w:hint="eastAsia" w:ascii="宋体" w:hAnsi="宋体" w:eastAsia="宋体" w:cs="宋体"/>
                <w:sz w:val="24"/>
                <w:szCs w:val="24"/>
              </w:rPr>
              <w:t>法定代表人身份证复印件</w:t>
            </w:r>
          </w:p>
        </w:tc>
      </w:tr>
    </w:tbl>
    <w:p w14:paraId="219CF7DA">
      <w:pPr>
        <w:spacing w:line="360" w:lineRule="auto"/>
        <w:ind w:left="4070" w:leftChars="1881" w:hanging="120" w:hangingChars="50"/>
        <w:rPr>
          <w:rFonts w:hint="eastAsia" w:ascii="宋体" w:hAnsi="宋体" w:eastAsia="宋体" w:cs="宋体"/>
          <w:sz w:val="24"/>
          <w:szCs w:val="24"/>
        </w:rPr>
      </w:pPr>
    </w:p>
    <w:p w14:paraId="1DDD3639">
      <w:pPr>
        <w:spacing w:line="360" w:lineRule="auto"/>
        <w:ind w:left="4070" w:leftChars="1881" w:hanging="120" w:hangingChars="50"/>
        <w:rPr>
          <w:rFonts w:hint="eastAsia" w:ascii="宋体" w:hAnsi="宋体" w:eastAsia="宋体" w:cs="宋体"/>
          <w:sz w:val="24"/>
          <w:szCs w:val="24"/>
        </w:rPr>
      </w:pPr>
    </w:p>
    <w:p w14:paraId="4A75DBE2">
      <w:pPr>
        <w:spacing w:line="360" w:lineRule="auto"/>
        <w:ind w:left="4070" w:leftChars="1881" w:hanging="120" w:hangingChars="50"/>
        <w:rPr>
          <w:rFonts w:hint="eastAsia" w:ascii="宋体" w:hAnsi="宋体" w:eastAsia="宋体" w:cs="宋体"/>
          <w:sz w:val="24"/>
          <w:szCs w:val="24"/>
        </w:rPr>
      </w:pPr>
      <w:r>
        <w:rPr>
          <w:rFonts w:hint="eastAsia" w:ascii="宋体" w:hAnsi="宋体" w:eastAsia="宋体" w:cs="宋体"/>
          <w:sz w:val="24"/>
          <w:szCs w:val="24"/>
        </w:rPr>
        <w:t>磋商供应商（盖章）：</w:t>
      </w:r>
    </w:p>
    <w:p w14:paraId="26814944">
      <w:pPr>
        <w:spacing w:line="360" w:lineRule="auto"/>
        <w:ind w:left="4070" w:leftChars="1881" w:hanging="120" w:hangingChars="50"/>
        <w:rPr>
          <w:rFonts w:hint="eastAsia" w:ascii="宋体" w:hAnsi="宋体" w:eastAsia="宋体" w:cs="宋体"/>
          <w:sz w:val="24"/>
          <w:szCs w:val="24"/>
        </w:rPr>
      </w:pPr>
      <w:r>
        <w:rPr>
          <w:rFonts w:hint="eastAsia" w:ascii="宋体" w:hAnsi="宋体" w:eastAsia="宋体" w:cs="宋体"/>
          <w:sz w:val="24"/>
          <w:szCs w:val="24"/>
        </w:rPr>
        <w:t>日期：</w:t>
      </w:r>
    </w:p>
    <w:p w14:paraId="48E47937">
      <w:pPr>
        <w:rPr>
          <w:rFonts w:hint="eastAsia" w:ascii="宋体" w:hAnsi="宋体" w:eastAsia="宋体" w:cs="宋体"/>
          <w:sz w:val="24"/>
          <w:szCs w:val="24"/>
        </w:rPr>
      </w:pPr>
      <w:r>
        <w:rPr>
          <w:rFonts w:hint="eastAsia" w:ascii="宋体" w:hAnsi="宋体" w:eastAsia="宋体" w:cs="宋体"/>
          <w:sz w:val="24"/>
          <w:szCs w:val="24"/>
        </w:rPr>
        <w:br w:type="page"/>
      </w:r>
    </w:p>
    <w:p w14:paraId="000AFFB6">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（2）法定代表人授权书</w:t>
      </w:r>
    </w:p>
    <w:p w14:paraId="41009C98">
      <w:pPr>
        <w:spacing w:line="360" w:lineRule="auto"/>
        <w:rPr>
          <w:rFonts w:hint="eastAsia" w:ascii="宋体" w:hAnsi="宋体" w:eastAsia="宋体" w:cs="宋体"/>
          <w:sz w:val="24"/>
          <w:szCs w:val="24"/>
        </w:rPr>
      </w:pPr>
    </w:p>
    <w:p w14:paraId="4F8444E4">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人____________（姓名）系_________________（磋商供应商全称）的法定代表人，现授权______________________（授权委托人姓名）为我方授权委托人，参加贵方组织的____________________项目（采购编号）采购活动，授权委托人以我方名义签署、澄清、说明、补正、递交、撤回、修改磋商供应文件、签订合同和处理有关事宜，其法律后果由我方承担。</w:t>
      </w:r>
    </w:p>
    <w:p w14:paraId="2053C5DB">
      <w:pPr>
        <w:spacing w:line="360" w:lineRule="auto"/>
        <w:ind w:firstLine="480"/>
        <w:rPr>
          <w:rFonts w:hint="eastAsia" w:ascii="宋体" w:hAnsi="宋体" w:eastAsia="宋体" w:cs="宋体"/>
          <w:sz w:val="24"/>
          <w:szCs w:val="24"/>
          <w:u w:val="single"/>
        </w:rPr>
      </w:pPr>
      <w:r>
        <w:rPr>
          <w:rFonts w:hint="eastAsia" w:ascii="宋体" w:hAnsi="宋体" w:eastAsia="宋体" w:cs="宋体"/>
          <w:sz w:val="24"/>
          <w:szCs w:val="24"/>
        </w:rPr>
        <w:t>委托期限：</w:t>
      </w:r>
      <w:r>
        <w:rPr>
          <w:rFonts w:hint="eastAsia" w:ascii="宋体" w:hAnsi="宋体" w:eastAsia="宋体" w:cs="宋体"/>
          <w:sz w:val="24"/>
          <w:szCs w:val="24"/>
          <w:u w:val="single"/>
        </w:rPr>
        <w:t>同本项目磋商有效期。</w:t>
      </w:r>
    </w:p>
    <w:p w14:paraId="48DA3308">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授权委托人无转委托权。</w:t>
      </w:r>
    </w:p>
    <w:p w14:paraId="75E496E4">
      <w:pPr>
        <w:spacing w:line="360" w:lineRule="auto"/>
        <w:rPr>
          <w:rFonts w:hint="eastAsia" w:ascii="宋体" w:hAnsi="宋体" w:eastAsia="宋体" w:cs="宋体"/>
          <w:sz w:val="24"/>
          <w:szCs w:val="24"/>
        </w:rPr>
      </w:pPr>
    </w:p>
    <w:p w14:paraId="5D7D92A0">
      <w:pPr>
        <w:rPr>
          <w:rFonts w:hint="eastAsia" w:ascii="宋体" w:hAnsi="宋体" w:eastAsia="宋体" w:cs="宋体"/>
          <w:sz w:val="24"/>
          <w:szCs w:val="22"/>
        </w:rPr>
      </w:pPr>
    </w:p>
    <w:p w14:paraId="356EF03F">
      <w:pPr>
        <w:spacing w:line="360" w:lineRule="auto"/>
        <w:ind w:firstLine="3000" w:firstLineChars="1250"/>
        <w:rPr>
          <w:rFonts w:hint="eastAsia" w:ascii="宋体" w:hAnsi="宋体" w:eastAsia="宋体" w:cs="宋体"/>
          <w:sz w:val="24"/>
          <w:szCs w:val="24"/>
        </w:rPr>
      </w:pPr>
      <w:r>
        <w:rPr>
          <w:rFonts w:hint="eastAsia" w:ascii="宋体" w:hAnsi="宋体" w:eastAsia="宋体" w:cs="宋体"/>
          <w:sz w:val="24"/>
          <w:szCs w:val="24"/>
        </w:rPr>
        <w:t>磋商供应商全称（公章）：</w:t>
      </w:r>
    </w:p>
    <w:p w14:paraId="7C037ED8">
      <w:pPr>
        <w:spacing w:line="360" w:lineRule="auto"/>
        <w:ind w:firstLine="3000" w:firstLineChars="1250"/>
        <w:rPr>
          <w:rFonts w:hint="eastAsia" w:ascii="宋体" w:hAnsi="宋体" w:eastAsia="宋体" w:cs="宋体"/>
          <w:sz w:val="24"/>
          <w:szCs w:val="24"/>
        </w:rPr>
      </w:pPr>
      <w:r>
        <w:rPr>
          <w:rFonts w:hint="eastAsia" w:ascii="宋体" w:hAnsi="宋体" w:eastAsia="宋体" w:cs="宋体"/>
          <w:sz w:val="24"/>
          <w:szCs w:val="24"/>
        </w:rPr>
        <w:t>法定代表人：（签字或盖章）</w:t>
      </w:r>
    </w:p>
    <w:p w14:paraId="2D261C21">
      <w:pPr>
        <w:spacing w:line="360" w:lineRule="auto"/>
        <w:ind w:firstLine="3000" w:firstLineChars="1250"/>
        <w:rPr>
          <w:rFonts w:hint="eastAsia" w:ascii="宋体" w:hAnsi="宋体" w:eastAsia="宋体" w:cs="宋体"/>
          <w:sz w:val="24"/>
          <w:szCs w:val="24"/>
        </w:rPr>
      </w:pPr>
      <w:r>
        <w:rPr>
          <w:rFonts w:hint="eastAsia" w:ascii="宋体" w:hAnsi="宋体" w:eastAsia="宋体" w:cs="宋体"/>
          <w:sz w:val="24"/>
          <w:szCs w:val="24"/>
        </w:rPr>
        <w:t>身份证号码：</w:t>
      </w:r>
    </w:p>
    <w:p w14:paraId="2A11FAFA">
      <w:pPr>
        <w:spacing w:line="360" w:lineRule="auto"/>
        <w:ind w:firstLine="3000" w:firstLineChars="1250"/>
        <w:rPr>
          <w:rFonts w:hint="eastAsia" w:ascii="宋体" w:hAnsi="宋体" w:eastAsia="宋体" w:cs="宋体"/>
          <w:sz w:val="24"/>
          <w:szCs w:val="24"/>
        </w:rPr>
      </w:pPr>
      <w:r>
        <w:rPr>
          <w:rFonts w:hint="eastAsia" w:ascii="宋体" w:hAnsi="宋体" w:eastAsia="宋体" w:cs="宋体"/>
          <w:sz w:val="24"/>
          <w:szCs w:val="24"/>
        </w:rPr>
        <w:t>授权委托人：（签字或盖章）</w:t>
      </w:r>
    </w:p>
    <w:p w14:paraId="0ED60C42">
      <w:pPr>
        <w:spacing w:line="360" w:lineRule="auto"/>
        <w:ind w:firstLine="3000" w:firstLineChars="1250"/>
        <w:rPr>
          <w:rFonts w:hint="eastAsia" w:ascii="宋体" w:hAnsi="宋体" w:eastAsia="宋体" w:cs="宋体"/>
          <w:sz w:val="24"/>
          <w:szCs w:val="24"/>
        </w:rPr>
      </w:pPr>
      <w:r>
        <w:rPr>
          <w:rFonts w:hint="eastAsia" w:ascii="宋体" w:hAnsi="宋体" w:eastAsia="宋体" w:cs="宋体"/>
          <w:sz w:val="24"/>
          <w:szCs w:val="24"/>
        </w:rPr>
        <w:t>身份证号码：</w:t>
      </w:r>
    </w:p>
    <w:p w14:paraId="44A105BC">
      <w:pPr>
        <w:spacing w:line="360" w:lineRule="auto"/>
        <w:ind w:firstLine="3000" w:firstLineChars="1250"/>
        <w:rPr>
          <w:rFonts w:hint="eastAsia" w:ascii="宋体" w:hAnsi="宋体" w:eastAsia="宋体" w:cs="宋体"/>
          <w:sz w:val="24"/>
          <w:szCs w:val="24"/>
        </w:rPr>
      </w:pPr>
      <w:r>
        <w:rPr>
          <w:rFonts w:hint="eastAsia" w:ascii="宋体" w:hAnsi="宋体" w:eastAsia="宋体" w:cs="宋体"/>
          <w:sz w:val="24"/>
          <w:szCs w:val="24"/>
        </w:rPr>
        <w:t>日期：</w:t>
      </w:r>
    </w:p>
    <w:p w14:paraId="7065DB41">
      <w:pPr>
        <w:spacing w:line="360" w:lineRule="auto"/>
        <w:rPr>
          <w:rFonts w:hint="eastAsia" w:ascii="宋体" w:hAnsi="宋体" w:eastAsia="宋体" w:cs="宋体"/>
          <w:sz w:val="24"/>
          <w:szCs w:val="24"/>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gridCol w:w="4299"/>
      </w:tblGrid>
      <w:tr w14:paraId="437E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0E994447">
            <w:pPr>
              <w:widowControl/>
              <w:autoSpaceDE w:val="0"/>
              <w:autoSpaceDN w:val="0"/>
              <w:spacing w:line="360" w:lineRule="auto"/>
              <w:jc w:val="center"/>
              <w:textAlignment w:val="bottom"/>
              <w:rPr>
                <w:rFonts w:hint="eastAsia" w:ascii="宋体" w:hAnsi="宋体" w:eastAsia="宋体" w:cs="宋体"/>
                <w:sz w:val="24"/>
                <w:szCs w:val="24"/>
              </w:rPr>
            </w:pPr>
            <w:r>
              <w:rPr>
                <w:rFonts w:hint="eastAsia" w:ascii="宋体" w:hAnsi="宋体" w:eastAsia="宋体" w:cs="宋体"/>
                <w:sz w:val="24"/>
                <w:szCs w:val="24"/>
              </w:rPr>
              <w:t>法定代表人身份证复印件</w:t>
            </w:r>
          </w:p>
        </w:tc>
        <w:tc>
          <w:tcPr>
            <w:tcW w:w="4299" w:type="dxa"/>
            <w:vAlign w:val="center"/>
          </w:tcPr>
          <w:p w14:paraId="28DD0E6B">
            <w:pPr>
              <w:widowControl/>
              <w:autoSpaceDE w:val="0"/>
              <w:autoSpaceDN w:val="0"/>
              <w:spacing w:line="360" w:lineRule="auto"/>
              <w:jc w:val="center"/>
              <w:textAlignment w:val="bottom"/>
              <w:rPr>
                <w:rFonts w:hint="eastAsia" w:ascii="宋体" w:hAnsi="宋体" w:eastAsia="宋体" w:cs="宋体"/>
                <w:sz w:val="24"/>
                <w:szCs w:val="24"/>
              </w:rPr>
            </w:pPr>
            <w:r>
              <w:rPr>
                <w:rFonts w:hint="eastAsia" w:ascii="宋体" w:hAnsi="宋体" w:eastAsia="宋体" w:cs="宋体"/>
                <w:sz w:val="24"/>
                <w:szCs w:val="24"/>
              </w:rPr>
              <w:t>磋商响应供应商代表身份证复印件</w:t>
            </w:r>
          </w:p>
        </w:tc>
      </w:tr>
    </w:tbl>
    <w:p w14:paraId="75BCB674">
      <w:pPr>
        <w:spacing w:line="360" w:lineRule="auto"/>
        <w:rPr>
          <w:rFonts w:hint="eastAsia" w:ascii="宋体" w:hAnsi="宋体" w:eastAsia="宋体" w:cs="宋体"/>
          <w:b/>
          <w:sz w:val="24"/>
          <w:szCs w:val="24"/>
        </w:rPr>
      </w:pPr>
      <w:r>
        <w:rPr>
          <w:rFonts w:hint="eastAsia" w:ascii="宋体" w:hAnsi="宋体" w:eastAsia="宋体" w:cs="宋体"/>
          <w:sz w:val="24"/>
          <w:szCs w:val="24"/>
        </w:rPr>
        <w:br w:type="page"/>
      </w:r>
      <w:r>
        <w:rPr>
          <w:rFonts w:hint="eastAsia" w:ascii="宋体" w:hAnsi="宋体" w:eastAsia="宋体" w:cs="宋体"/>
          <w:b/>
          <w:sz w:val="24"/>
          <w:szCs w:val="24"/>
        </w:rPr>
        <w:t>3、资格证明文件</w:t>
      </w:r>
    </w:p>
    <w:p w14:paraId="63B08476">
      <w:pPr>
        <w:spacing w:line="360" w:lineRule="atLeast"/>
        <w:ind w:firstLine="723" w:firstLineChars="300"/>
        <w:rPr>
          <w:rFonts w:hint="eastAsia" w:ascii="宋体" w:hAnsi="宋体" w:eastAsia="宋体" w:cs="宋体"/>
          <w:b/>
          <w:sz w:val="24"/>
          <w:szCs w:val="24"/>
        </w:rPr>
      </w:pPr>
    </w:p>
    <w:p w14:paraId="05D69AAE">
      <w:pPr>
        <w:pStyle w:val="28"/>
        <w:tabs>
          <w:tab w:val="left" w:pos="630"/>
          <w:tab w:val="left" w:pos="840"/>
          <w:tab w:val="left" w:pos="1050"/>
        </w:tabs>
        <w:adjustRightInd w:val="0"/>
        <w:snapToGrid w:val="0"/>
        <w:spacing w:before="0" w:beforeAutospacing="0" w:after="0" w:afterAutospacing="0" w:line="360" w:lineRule="auto"/>
        <w:ind w:firstLine="480" w:firstLineChars="200"/>
        <w:rPr>
          <w:rFonts w:hint="eastAsia" w:ascii="宋体" w:hAnsi="宋体" w:eastAsia="宋体" w:cs="宋体"/>
          <w:bCs/>
          <w:szCs w:val="24"/>
        </w:rPr>
      </w:pPr>
      <w:r>
        <w:rPr>
          <w:rFonts w:hint="eastAsia" w:ascii="宋体" w:hAnsi="宋体" w:eastAsia="宋体" w:cs="宋体"/>
          <w:bCs/>
          <w:szCs w:val="24"/>
        </w:rPr>
        <w:t>基本资格条件相关证明材料</w:t>
      </w:r>
    </w:p>
    <w:p w14:paraId="14F8C9B3">
      <w:pPr>
        <w:pStyle w:val="28"/>
        <w:numPr>
          <w:ilvl w:val="0"/>
          <w:numId w:val="1"/>
        </w:numPr>
        <w:tabs>
          <w:tab w:val="left" w:pos="630"/>
          <w:tab w:val="left" w:pos="840"/>
          <w:tab w:val="left" w:pos="1050"/>
        </w:tabs>
        <w:adjustRightInd w:val="0"/>
        <w:snapToGrid w:val="0"/>
        <w:spacing w:before="0" w:beforeAutospacing="0" w:after="0" w:afterAutospacing="0" w:line="360" w:lineRule="auto"/>
        <w:ind w:hanging="5"/>
        <w:rPr>
          <w:rFonts w:hint="eastAsia" w:ascii="宋体" w:hAnsi="宋体" w:eastAsia="宋体" w:cs="宋体"/>
          <w:bCs/>
          <w:szCs w:val="24"/>
        </w:rPr>
      </w:pPr>
      <w:r>
        <w:rPr>
          <w:rFonts w:hint="eastAsia" w:ascii="宋体" w:hAnsi="宋体" w:eastAsia="宋体" w:cs="宋体"/>
          <w:bCs/>
          <w:szCs w:val="24"/>
        </w:rPr>
        <w:t>具有独立承担民事责任能力的证明材料：</w:t>
      </w:r>
    </w:p>
    <w:p w14:paraId="275E8C41">
      <w:pPr>
        <w:pStyle w:val="28"/>
        <w:tabs>
          <w:tab w:val="left" w:pos="630"/>
          <w:tab w:val="left" w:pos="840"/>
          <w:tab w:val="left" w:pos="1050"/>
        </w:tabs>
        <w:adjustRightInd w:val="0"/>
        <w:snapToGrid w:val="0"/>
        <w:spacing w:before="0" w:beforeAutospacing="0" w:after="0" w:afterAutospacing="0" w:line="360" w:lineRule="auto"/>
        <w:ind w:left="420"/>
        <w:rPr>
          <w:rFonts w:hint="eastAsia" w:ascii="宋体" w:hAnsi="宋体" w:eastAsia="宋体" w:cs="宋体"/>
          <w:bCs/>
          <w:szCs w:val="24"/>
        </w:rPr>
      </w:pPr>
      <w:r>
        <w:rPr>
          <w:rFonts w:hint="eastAsia" w:ascii="宋体" w:hAnsi="宋体" w:eastAsia="宋体" w:cs="宋体"/>
          <w:bCs/>
          <w:szCs w:val="24"/>
        </w:rPr>
        <w:t>供应商须在响应文件中出具符合以下情况的证明材料复印件（五选一）：</w:t>
      </w:r>
    </w:p>
    <w:p w14:paraId="7137643D">
      <w:pPr>
        <w:pStyle w:val="28"/>
        <w:numPr>
          <w:ilvl w:val="0"/>
          <w:numId w:val="2"/>
        </w:numPr>
        <w:tabs>
          <w:tab w:val="left" w:pos="312"/>
        </w:tabs>
        <w:adjustRightInd w:val="0"/>
        <w:snapToGrid w:val="0"/>
        <w:spacing w:before="0" w:beforeAutospacing="0" w:after="0" w:afterAutospacing="0" w:line="360" w:lineRule="auto"/>
        <w:ind w:firstLine="480" w:firstLineChars="200"/>
        <w:rPr>
          <w:rFonts w:hint="eastAsia" w:ascii="宋体" w:hAnsi="宋体" w:eastAsia="宋体" w:cs="宋体"/>
          <w:bCs/>
          <w:szCs w:val="24"/>
        </w:rPr>
      </w:pPr>
      <w:r>
        <w:rPr>
          <w:rFonts w:hint="eastAsia" w:ascii="宋体" w:hAnsi="宋体" w:eastAsia="宋体" w:cs="宋体"/>
          <w:bCs/>
          <w:szCs w:val="24"/>
        </w:rPr>
        <w:t>如供应商是企业（包括合伙企业），提供在工商部门注册的有效“企业法人营业执照”或“营业执照”；</w:t>
      </w:r>
    </w:p>
    <w:p w14:paraId="750D7510">
      <w:pPr>
        <w:pStyle w:val="28"/>
        <w:numPr>
          <w:ilvl w:val="0"/>
          <w:numId w:val="2"/>
        </w:numPr>
        <w:tabs>
          <w:tab w:val="left" w:pos="312"/>
        </w:tabs>
        <w:adjustRightInd w:val="0"/>
        <w:snapToGrid w:val="0"/>
        <w:spacing w:before="0" w:beforeAutospacing="0" w:after="0" w:afterAutospacing="0" w:line="360" w:lineRule="auto"/>
        <w:ind w:firstLine="480" w:firstLineChars="200"/>
        <w:rPr>
          <w:rFonts w:hint="eastAsia" w:ascii="宋体" w:hAnsi="宋体" w:eastAsia="宋体" w:cs="宋体"/>
          <w:bCs/>
          <w:szCs w:val="24"/>
        </w:rPr>
      </w:pPr>
      <w:r>
        <w:rPr>
          <w:rFonts w:hint="eastAsia" w:ascii="宋体" w:hAnsi="宋体" w:eastAsia="宋体" w:cs="宋体"/>
          <w:bCs/>
          <w:szCs w:val="24"/>
        </w:rPr>
        <w:t>如供应商是事业单位，提供有效的“事业单位法人证书”；</w:t>
      </w:r>
    </w:p>
    <w:p w14:paraId="2050DF39">
      <w:pPr>
        <w:pStyle w:val="28"/>
        <w:numPr>
          <w:ilvl w:val="0"/>
          <w:numId w:val="2"/>
        </w:numPr>
        <w:tabs>
          <w:tab w:val="left" w:pos="312"/>
        </w:tabs>
        <w:adjustRightInd w:val="0"/>
        <w:snapToGrid w:val="0"/>
        <w:spacing w:before="0" w:beforeAutospacing="0" w:after="0" w:afterAutospacing="0" w:line="360" w:lineRule="auto"/>
        <w:ind w:firstLine="480" w:firstLineChars="200"/>
        <w:rPr>
          <w:rFonts w:hint="eastAsia" w:ascii="宋体" w:hAnsi="宋体" w:eastAsia="宋体" w:cs="宋体"/>
          <w:bCs/>
          <w:szCs w:val="24"/>
        </w:rPr>
      </w:pPr>
      <w:r>
        <w:rPr>
          <w:rFonts w:hint="eastAsia" w:ascii="宋体" w:hAnsi="宋体" w:eastAsia="宋体" w:cs="宋体"/>
          <w:bCs/>
          <w:szCs w:val="24"/>
        </w:rPr>
        <w:t>如供应商是非企业专业服务机构的，提供执业许可证等证明文件；</w:t>
      </w:r>
    </w:p>
    <w:p w14:paraId="599063A6">
      <w:pPr>
        <w:pStyle w:val="28"/>
        <w:numPr>
          <w:ilvl w:val="0"/>
          <w:numId w:val="2"/>
        </w:numPr>
        <w:tabs>
          <w:tab w:val="left" w:pos="312"/>
        </w:tabs>
        <w:adjustRightInd w:val="0"/>
        <w:snapToGrid w:val="0"/>
        <w:spacing w:before="0" w:beforeAutospacing="0" w:after="0" w:afterAutospacing="0" w:line="360" w:lineRule="auto"/>
        <w:ind w:firstLine="480" w:firstLineChars="200"/>
        <w:rPr>
          <w:rFonts w:hint="eastAsia" w:ascii="宋体" w:hAnsi="宋体" w:eastAsia="宋体" w:cs="宋体"/>
          <w:bCs/>
          <w:szCs w:val="24"/>
        </w:rPr>
      </w:pPr>
      <w:r>
        <w:rPr>
          <w:rFonts w:hint="eastAsia" w:ascii="宋体" w:hAnsi="宋体" w:eastAsia="宋体" w:cs="宋体"/>
          <w:bCs/>
          <w:szCs w:val="24"/>
        </w:rPr>
        <w:t>如供应商是个体工商户，提供有效的“个体工商户营业执照”；</w:t>
      </w:r>
    </w:p>
    <w:p w14:paraId="134BBE42">
      <w:pPr>
        <w:pStyle w:val="28"/>
        <w:numPr>
          <w:ilvl w:val="0"/>
          <w:numId w:val="2"/>
        </w:numPr>
        <w:tabs>
          <w:tab w:val="left" w:pos="312"/>
        </w:tabs>
        <w:adjustRightInd w:val="0"/>
        <w:snapToGrid w:val="0"/>
        <w:spacing w:before="0" w:beforeAutospacing="0" w:after="0" w:afterAutospacing="0" w:line="360" w:lineRule="auto"/>
        <w:ind w:firstLine="480" w:firstLineChars="200"/>
        <w:rPr>
          <w:rFonts w:hint="eastAsia" w:ascii="宋体" w:hAnsi="宋体" w:eastAsia="宋体" w:cs="宋体"/>
          <w:bCs/>
          <w:szCs w:val="24"/>
        </w:rPr>
      </w:pPr>
      <w:r>
        <w:rPr>
          <w:rFonts w:hint="eastAsia" w:ascii="宋体" w:hAnsi="宋体" w:eastAsia="宋体" w:cs="宋体"/>
          <w:bCs/>
          <w:szCs w:val="24"/>
        </w:rPr>
        <w:t>如供应商是自然人，提供有效的自然人身份证明（居民身份证正反面或公安机关出具的临时居民身份证正反面或港澳台胞证或护照）。</w:t>
      </w:r>
    </w:p>
    <w:p w14:paraId="5BCEB37B">
      <w:pPr>
        <w:pStyle w:val="28"/>
        <w:tabs>
          <w:tab w:val="left" w:pos="312"/>
        </w:tabs>
        <w:adjustRightInd w:val="0"/>
        <w:snapToGrid w:val="0"/>
        <w:spacing w:before="0" w:beforeAutospacing="0" w:after="0" w:afterAutospacing="0" w:line="360" w:lineRule="auto"/>
        <w:rPr>
          <w:rFonts w:hint="eastAsia" w:ascii="宋体" w:hAnsi="宋体" w:eastAsia="宋体" w:cs="宋体"/>
          <w:sz w:val="21"/>
          <w:szCs w:val="21"/>
        </w:rPr>
      </w:pPr>
      <w:r>
        <w:rPr>
          <w:rFonts w:hint="eastAsia" w:ascii="宋体" w:hAnsi="宋体" w:eastAsia="宋体" w:cs="宋体"/>
          <w:b/>
          <w:bCs/>
          <w:sz w:val="21"/>
          <w:szCs w:val="21"/>
        </w:rPr>
        <w:br w:type="page"/>
      </w:r>
    </w:p>
    <w:p w14:paraId="23C856CB">
      <w:pPr>
        <w:pStyle w:val="28"/>
        <w:numPr>
          <w:ilvl w:val="0"/>
          <w:numId w:val="1"/>
        </w:numPr>
        <w:tabs>
          <w:tab w:val="left" w:pos="630"/>
          <w:tab w:val="left" w:pos="840"/>
          <w:tab w:val="left" w:pos="1050"/>
        </w:tabs>
        <w:adjustRightInd w:val="0"/>
        <w:snapToGrid w:val="0"/>
        <w:spacing w:before="0" w:beforeAutospacing="0" w:after="0" w:afterAutospacing="0" w:line="360" w:lineRule="auto"/>
        <w:ind w:hanging="5"/>
        <w:rPr>
          <w:rFonts w:hint="eastAsia" w:ascii="宋体" w:hAnsi="宋体" w:eastAsia="宋体" w:cs="宋体"/>
          <w:szCs w:val="24"/>
        </w:rPr>
      </w:pPr>
      <w:r>
        <w:rPr>
          <w:rFonts w:hint="eastAsia" w:ascii="宋体" w:hAnsi="宋体" w:eastAsia="宋体" w:cs="宋体"/>
          <w:szCs w:val="24"/>
        </w:rPr>
        <w:t>符合参与采购活动资格条件的承诺函：</w:t>
      </w:r>
    </w:p>
    <w:p w14:paraId="57B66CCE">
      <w:pPr>
        <w:pStyle w:val="28"/>
        <w:adjustRightInd w:val="0"/>
        <w:snapToGrid w:val="0"/>
        <w:spacing w:before="0" w:beforeAutospacing="0" w:after="0" w:afterAutospacing="0" w:line="360" w:lineRule="auto"/>
        <w:ind w:left="420" w:leftChars="200"/>
        <w:rPr>
          <w:rFonts w:hint="eastAsia" w:ascii="宋体" w:hAnsi="宋体" w:eastAsia="宋体" w:cs="宋体"/>
          <w:sz w:val="21"/>
          <w:szCs w:val="21"/>
        </w:rPr>
      </w:pPr>
    </w:p>
    <w:p w14:paraId="0C790A7C">
      <w:pPr>
        <w:pStyle w:val="28"/>
        <w:adjustRightInd w:val="0"/>
        <w:snapToGrid w:val="0"/>
        <w:spacing w:before="0" w:beforeAutospacing="0" w:after="0" w:afterAutospacing="0"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承诺函</w:t>
      </w:r>
    </w:p>
    <w:p w14:paraId="1A93DCE3">
      <w:pPr>
        <w:spacing w:line="480" w:lineRule="auto"/>
        <w:rPr>
          <w:rFonts w:hint="eastAsia" w:ascii="宋体" w:hAnsi="宋体" w:eastAsia="宋体" w:cs="宋体"/>
          <w:szCs w:val="21"/>
          <w:u w:val="single"/>
        </w:rPr>
      </w:pPr>
    </w:p>
    <w:p w14:paraId="358DBFE4">
      <w:pPr>
        <w:spacing w:line="480" w:lineRule="auto"/>
        <w:rPr>
          <w:rFonts w:hint="eastAsia" w:ascii="宋体" w:hAnsi="宋体" w:eastAsia="宋体" w:cs="宋体"/>
          <w:sz w:val="24"/>
          <w:szCs w:val="24"/>
          <w:u w:val="single"/>
        </w:rPr>
      </w:pPr>
      <w:r>
        <w:rPr>
          <w:rFonts w:hint="eastAsia" w:ascii="宋体" w:hAnsi="宋体" w:eastAsia="宋体" w:cs="宋体"/>
          <w:sz w:val="24"/>
          <w:szCs w:val="24"/>
          <w:u w:val="single"/>
        </w:rPr>
        <w:t>（采购人）：</w:t>
      </w:r>
    </w:p>
    <w:p w14:paraId="1A0755FD">
      <w:pPr>
        <w:pStyle w:val="28"/>
        <w:spacing w:before="0" w:beforeAutospacing="0" w:after="0" w:afterAutospacing="0" w:line="480" w:lineRule="auto"/>
        <w:ind w:firstLine="960" w:firstLineChars="400"/>
        <w:rPr>
          <w:rFonts w:hint="eastAsia" w:ascii="宋体" w:hAnsi="宋体" w:eastAsia="宋体" w:cs="宋体"/>
          <w:szCs w:val="24"/>
        </w:rPr>
      </w:pPr>
    </w:p>
    <w:p w14:paraId="267A7B51">
      <w:pPr>
        <w:pStyle w:val="28"/>
        <w:shd w:val="clear" w:color="auto" w:fill="FFFFFF"/>
        <w:spacing w:before="0" w:beforeAutospacing="0" w:after="0" w:afterAutospacing="0" w:line="480" w:lineRule="auto"/>
        <w:ind w:firstLine="480" w:firstLineChars="200"/>
        <w:rPr>
          <w:rFonts w:hint="eastAsia" w:ascii="宋体" w:hAnsi="宋体" w:eastAsia="宋体" w:cs="宋体"/>
          <w:szCs w:val="24"/>
        </w:rPr>
      </w:pPr>
      <w:r>
        <w:rPr>
          <w:rFonts w:hint="eastAsia" w:ascii="宋体" w:hAnsi="宋体" w:eastAsia="宋体" w:cs="宋体"/>
          <w:szCs w:val="24"/>
        </w:rPr>
        <w:t>我方</w:t>
      </w:r>
      <w:r>
        <w:rPr>
          <w:rFonts w:hint="eastAsia" w:ascii="宋体" w:hAnsi="宋体" w:eastAsia="宋体" w:cs="宋体"/>
          <w:i/>
          <w:iCs/>
          <w:szCs w:val="24"/>
          <w:u w:val="single"/>
        </w:rPr>
        <w:t>（供应商全称）</w:t>
      </w:r>
      <w:r>
        <w:rPr>
          <w:rFonts w:hint="eastAsia" w:ascii="宋体" w:hAnsi="宋体" w:eastAsia="宋体" w:cs="宋体"/>
          <w:szCs w:val="24"/>
        </w:rPr>
        <w:t>参与</w:t>
      </w:r>
      <w:r>
        <w:rPr>
          <w:rFonts w:hint="eastAsia" w:ascii="宋体" w:hAnsi="宋体" w:eastAsia="宋体" w:cs="宋体"/>
          <w:i/>
          <w:iCs/>
          <w:szCs w:val="24"/>
          <w:u w:val="single"/>
        </w:rPr>
        <w:t>（项目名称）</w:t>
      </w:r>
      <w:r>
        <w:rPr>
          <w:rFonts w:hint="eastAsia" w:ascii="宋体" w:hAnsi="宋体" w:eastAsia="宋体" w:cs="宋体"/>
          <w:szCs w:val="24"/>
        </w:rPr>
        <w:t>采购活动，针对供应商资格要求做如下承诺：</w:t>
      </w:r>
    </w:p>
    <w:p w14:paraId="43D992F0">
      <w:pPr>
        <w:pStyle w:val="28"/>
        <w:numPr>
          <w:ilvl w:val="0"/>
          <w:numId w:val="3"/>
        </w:numPr>
        <w:shd w:val="clear" w:color="auto" w:fill="FFFFFF"/>
        <w:spacing w:before="0" w:beforeAutospacing="0" w:after="0" w:afterAutospacing="0" w:line="480" w:lineRule="auto"/>
        <w:ind w:firstLine="480" w:firstLineChars="200"/>
        <w:rPr>
          <w:rFonts w:hint="eastAsia" w:ascii="宋体" w:hAnsi="宋体" w:eastAsia="宋体" w:cs="宋体"/>
          <w:szCs w:val="24"/>
        </w:rPr>
      </w:pPr>
      <w:r>
        <w:rPr>
          <w:rFonts w:hint="eastAsia" w:ascii="宋体" w:hAnsi="宋体" w:eastAsia="宋体" w:cs="宋体"/>
          <w:szCs w:val="24"/>
        </w:rPr>
        <w:t>我方具有良好的商业信誉和健全的财务会计制度；</w:t>
      </w:r>
    </w:p>
    <w:p w14:paraId="0CE6EA17">
      <w:pPr>
        <w:pStyle w:val="28"/>
        <w:numPr>
          <w:ilvl w:val="0"/>
          <w:numId w:val="3"/>
        </w:numPr>
        <w:shd w:val="clear" w:color="auto" w:fill="FFFFFF"/>
        <w:spacing w:before="0" w:beforeAutospacing="0" w:after="0" w:afterAutospacing="0" w:line="480" w:lineRule="auto"/>
        <w:ind w:firstLine="480" w:firstLineChars="200"/>
        <w:rPr>
          <w:rFonts w:hint="eastAsia" w:ascii="宋体" w:hAnsi="宋体" w:eastAsia="宋体" w:cs="宋体"/>
          <w:szCs w:val="24"/>
        </w:rPr>
      </w:pPr>
      <w:r>
        <w:rPr>
          <w:rFonts w:hint="eastAsia" w:ascii="宋体" w:hAnsi="宋体" w:eastAsia="宋体" w:cs="宋体"/>
          <w:szCs w:val="24"/>
        </w:rPr>
        <w:t>我方具有履行本项目合同所必需的设备和专业技术能力；</w:t>
      </w:r>
    </w:p>
    <w:p w14:paraId="11AF3339">
      <w:pPr>
        <w:pStyle w:val="28"/>
        <w:numPr>
          <w:ilvl w:val="0"/>
          <w:numId w:val="3"/>
        </w:numPr>
        <w:shd w:val="clear" w:color="auto" w:fill="FFFFFF"/>
        <w:spacing w:before="0" w:beforeAutospacing="0" w:after="0" w:afterAutospacing="0" w:line="480" w:lineRule="auto"/>
        <w:ind w:firstLine="480" w:firstLineChars="200"/>
        <w:rPr>
          <w:rFonts w:hint="eastAsia" w:ascii="宋体" w:hAnsi="宋体" w:eastAsia="宋体" w:cs="宋体"/>
          <w:szCs w:val="24"/>
        </w:rPr>
      </w:pPr>
      <w:r>
        <w:rPr>
          <w:rFonts w:hint="eastAsia" w:ascii="宋体" w:hAnsi="宋体" w:eastAsia="宋体" w:cs="宋体"/>
          <w:szCs w:val="24"/>
        </w:rPr>
        <w:t>我方没有缴纳税收和社会保障等方面的失信记录；</w:t>
      </w:r>
    </w:p>
    <w:p w14:paraId="094CD466">
      <w:pPr>
        <w:pStyle w:val="28"/>
        <w:numPr>
          <w:ilvl w:val="0"/>
          <w:numId w:val="3"/>
        </w:numPr>
        <w:shd w:val="clear" w:color="auto" w:fill="FFFFFF"/>
        <w:spacing w:before="0" w:beforeAutospacing="0" w:after="0" w:afterAutospacing="0" w:line="480" w:lineRule="auto"/>
        <w:ind w:firstLine="480" w:firstLineChars="200"/>
        <w:rPr>
          <w:rFonts w:hint="eastAsia" w:ascii="宋体" w:hAnsi="宋体" w:eastAsia="宋体" w:cs="宋体"/>
          <w:szCs w:val="24"/>
        </w:rPr>
      </w:pPr>
      <w:r>
        <w:rPr>
          <w:rFonts w:hint="eastAsia" w:ascii="宋体" w:hAnsi="宋体" w:eastAsia="宋体" w:cs="宋体"/>
          <w:szCs w:val="24"/>
        </w:rPr>
        <w:t>我方在参加本次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637CF37E">
      <w:pPr>
        <w:pStyle w:val="28"/>
        <w:spacing w:before="0" w:beforeAutospacing="0" w:after="0" w:afterAutospacing="0" w:line="480" w:lineRule="auto"/>
        <w:ind w:firstLine="480" w:firstLineChars="200"/>
        <w:rPr>
          <w:rFonts w:hint="eastAsia" w:ascii="宋体" w:hAnsi="宋体" w:eastAsia="宋体" w:cs="宋体"/>
          <w:szCs w:val="24"/>
        </w:rPr>
      </w:pPr>
      <w:r>
        <w:rPr>
          <w:rFonts w:hint="eastAsia" w:ascii="宋体" w:hAnsi="宋体" w:eastAsia="宋体" w:cs="宋体"/>
          <w:szCs w:val="24"/>
        </w:rPr>
        <w:t>我方对上述承诺内容的真实性负责。如有虚假，将依法承担相应责任。</w:t>
      </w:r>
    </w:p>
    <w:p w14:paraId="4B960995">
      <w:pPr>
        <w:pStyle w:val="28"/>
        <w:spacing w:before="0" w:beforeAutospacing="0" w:after="0" w:afterAutospacing="0" w:line="480" w:lineRule="auto"/>
        <w:ind w:firstLine="480" w:firstLineChars="200"/>
        <w:rPr>
          <w:rFonts w:hint="eastAsia" w:ascii="宋体" w:hAnsi="宋体" w:eastAsia="宋体" w:cs="宋体"/>
          <w:szCs w:val="24"/>
        </w:rPr>
      </w:pPr>
    </w:p>
    <w:p w14:paraId="55FA66AE">
      <w:pPr>
        <w:pStyle w:val="28"/>
        <w:spacing w:before="0" w:beforeAutospacing="0" w:after="0" w:afterAutospacing="0" w:line="480" w:lineRule="auto"/>
        <w:ind w:firstLine="482" w:firstLineChars="200"/>
        <w:rPr>
          <w:rFonts w:hint="eastAsia" w:ascii="宋体" w:hAnsi="宋体" w:eastAsia="宋体" w:cs="宋体"/>
          <w:b/>
          <w:bCs/>
          <w:szCs w:val="24"/>
        </w:rPr>
      </w:pPr>
    </w:p>
    <w:p w14:paraId="0241FAFB">
      <w:pPr>
        <w:pStyle w:val="28"/>
        <w:spacing w:before="0" w:beforeAutospacing="0" w:after="0" w:afterAutospacing="0" w:line="480" w:lineRule="auto"/>
        <w:ind w:firstLine="480" w:firstLineChars="200"/>
        <w:rPr>
          <w:rFonts w:hint="eastAsia" w:ascii="宋体" w:hAnsi="宋体" w:eastAsia="宋体" w:cs="宋体"/>
          <w:szCs w:val="24"/>
        </w:rPr>
      </w:pPr>
      <w:r>
        <w:rPr>
          <w:rFonts w:hint="eastAsia" w:ascii="宋体" w:hAnsi="宋体" w:eastAsia="宋体" w:cs="宋体"/>
          <w:szCs w:val="24"/>
        </w:rPr>
        <w:t>供应商名称（盖章）：</w:t>
      </w:r>
    </w:p>
    <w:p w14:paraId="38461386">
      <w:pPr>
        <w:pStyle w:val="28"/>
        <w:spacing w:before="0" w:beforeAutospacing="0" w:after="0" w:afterAutospacing="0" w:line="480" w:lineRule="auto"/>
        <w:ind w:firstLine="480" w:firstLineChars="200"/>
        <w:rPr>
          <w:rFonts w:hint="eastAsia" w:ascii="宋体" w:hAnsi="宋体" w:eastAsia="宋体" w:cs="宋体"/>
          <w:szCs w:val="24"/>
        </w:rPr>
      </w:pPr>
      <w:r>
        <w:rPr>
          <w:rFonts w:hint="eastAsia" w:ascii="宋体" w:hAnsi="宋体" w:eastAsia="宋体" w:cs="宋体"/>
          <w:szCs w:val="24"/>
        </w:rPr>
        <w:t>法定代表人或授权代表（签字或盖章）</w:t>
      </w:r>
    </w:p>
    <w:p w14:paraId="7367D931">
      <w:pPr>
        <w:pStyle w:val="31"/>
        <w:ind w:firstLine="480"/>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14:paraId="720411A7">
      <w:pPr>
        <w:autoSpaceDE w:val="0"/>
        <w:autoSpaceDN w:val="0"/>
        <w:adjustRightInd w:val="0"/>
        <w:snapToGrid w:val="0"/>
        <w:spacing w:line="360" w:lineRule="auto"/>
        <w:ind w:firstLine="480" w:firstLineChars="200"/>
        <w:textAlignment w:val="bottom"/>
        <w:rPr>
          <w:rFonts w:hint="eastAsia" w:ascii="宋体" w:hAnsi="宋体" w:eastAsia="宋体" w:cs="宋体"/>
        </w:rPr>
      </w:pPr>
      <w:r>
        <w:rPr>
          <w:rFonts w:hint="eastAsia" w:ascii="宋体" w:hAnsi="宋体" w:eastAsia="宋体" w:cs="宋体"/>
          <w:sz w:val="24"/>
          <w:szCs w:val="22"/>
        </w:rPr>
        <w:br w:type="page"/>
      </w:r>
    </w:p>
    <w:p w14:paraId="21262064">
      <w:pPr>
        <w:pStyle w:val="42"/>
        <w:ind w:firstLine="241" w:firstLineChars="100"/>
        <w:jc w:val="center"/>
        <w:rPr>
          <w:rFonts w:hint="eastAsia" w:ascii="宋体" w:hAnsi="宋体" w:eastAsia="宋体" w:cs="宋体"/>
          <w:b/>
          <w:bCs/>
        </w:rPr>
      </w:pPr>
      <w:r>
        <w:rPr>
          <w:rFonts w:hint="eastAsia" w:ascii="宋体" w:hAnsi="宋体" w:eastAsia="宋体" w:cs="宋体"/>
          <w:b/>
          <w:bCs/>
        </w:rPr>
        <w:t>采购内容与需求响应表</w:t>
      </w:r>
    </w:p>
    <w:p w14:paraId="4EB56562">
      <w:pPr>
        <w:snapToGrid w:val="0"/>
        <w:spacing w:line="360" w:lineRule="auto"/>
        <w:rPr>
          <w:rFonts w:hint="eastAsia" w:ascii="宋体" w:hAnsi="宋体" w:eastAsia="宋体" w:cs="宋体"/>
        </w:rPr>
      </w:pPr>
    </w:p>
    <w:p w14:paraId="1FFF3E44">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项目名称：</w:t>
      </w:r>
    </w:p>
    <w:p w14:paraId="1E046C21">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项目编号：</w:t>
      </w:r>
    </w:p>
    <w:p w14:paraId="2AB4F506">
      <w:pPr>
        <w:snapToGrid w:val="0"/>
        <w:spacing w:line="360" w:lineRule="auto"/>
        <w:rPr>
          <w:rFonts w:hint="eastAsia" w:ascii="宋体" w:hAnsi="宋体" w:eastAsia="宋体" w:cs="宋体"/>
          <w:sz w:val="24"/>
          <w:szCs w:val="24"/>
        </w:rPr>
      </w:pPr>
    </w:p>
    <w:tbl>
      <w:tblPr>
        <w:tblStyle w:val="33"/>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6"/>
        <w:gridCol w:w="2458"/>
        <w:gridCol w:w="2458"/>
        <w:gridCol w:w="1432"/>
        <w:gridCol w:w="1432"/>
      </w:tblGrid>
      <w:tr w14:paraId="4841459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7B28A225">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458" w:type="dxa"/>
            <w:vAlign w:val="center"/>
          </w:tcPr>
          <w:p w14:paraId="60E163C5">
            <w:pPr>
              <w:jc w:val="center"/>
              <w:rPr>
                <w:rFonts w:hint="eastAsia" w:ascii="宋体" w:hAnsi="宋体" w:eastAsia="宋体" w:cs="宋体"/>
                <w:sz w:val="24"/>
                <w:szCs w:val="24"/>
              </w:rPr>
            </w:pPr>
            <w:r>
              <w:rPr>
                <w:rFonts w:hint="eastAsia" w:ascii="宋体" w:hAnsi="宋体" w:eastAsia="宋体" w:cs="宋体"/>
                <w:sz w:val="24"/>
                <w:szCs w:val="24"/>
              </w:rPr>
              <w:t>采购要求</w:t>
            </w:r>
          </w:p>
        </w:tc>
        <w:tc>
          <w:tcPr>
            <w:tcW w:w="2458" w:type="dxa"/>
            <w:vAlign w:val="center"/>
          </w:tcPr>
          <w:p w14:paraId="41BD5FFF">
            <w:pPr>
              <w:jc w:val="center"/>
              <w:rPr>
                <w:rFonts w:hint="eastAsia" w:ascii="宋体" w:hAnsi="宋体" w:eastAsia="宋体" w:cs="宋体"/>
                <w:sz w:val="24"/>
                <w:szCs w:val="24"/>
              </w:rPr>
            </w:pPr>
            <w:r>
              <w:rPr>
                <w:rFonts w:hint="eastAsia" w:ascii="宋体" w:hAnsi="宋体" w:eastAsia="宋体" w:cs="宋体"/>
                <w:sz w:val="24"/>
                <w:szCs w:val="24"/>
              </w:rPr>
              <w:t>投标响应</w:t>
            </w:r>
          </w:p>
        </w:tc>
        <w:tc>
          <w:tcPr>
            <w:tcW w:w="1432" w:type="dxa"/>
            <w:vAlign w:val="center"/>
          </w:tcPr>
          <w:p w14:paraId="191894E7">
            <w:pPr>
              <w:jc w:val="center"/>
              <w:rPr>
                <w:rFonts w:hint="eastAsia" w:ascii="宋体" w:hAnsi="宋体" w:eastAsia="宋体" w:cs="宋体"/>
                <w:sz w:val="24"/>
                <w:szCs w:val="24"/>
              </w:rPr>
            </w:pPr>
            <w:r>
              <w:rPr>
                <w:rFonts w:hint="eastAsia" w:ascii="宋体" w:hAnsi="宋体" w:eastAsia="宋体" w:cs="宋体"/>
                <w:sz w:val="24"/>
                <w:szCs w:val="24"/>
              </w:rPr>
              <w:t>偏离情况</w:t>
            </w:r>
          </w:p>
        </w:tc>
        <w:tc>
          <w:tcPr>
            <w:tcW w:w="1432" w:type="dxa"/>
            <w:vAlign w:val="center"/>
          </w:tcPr>
          <w:p w14:paraId="5F151E89">
            <w:pPr>
              <w:jc w:val="center"/>
              <w:rPr>
                <w:rFonts w:hint="eastAsia" w:ascii="宋体" w:hAnsi="宋体" w:eastAsia="宋体" w:cs="宋体"/>
                <w:sz w:val="24"/>
                <w:szCs w:val="24"/>
              </w:rPr>
            </w:pPr>
            <w:r>
              <w:rPr>
                <w:rFonts w:hint="eastAsia" w:ascii="宋体" w:hAnsi="宋体" w:eastAsia="宋体" w:cs="宋体"/>
                <w:sz w:val="24"/>
                <w:szCs w:val="24"/>
              </w:rPr>
              <w:t>说明</w:t>
            </w:r>
          </w:p>
        </w:tc>
      </w:tr>
      <w:tr w14:paraId="4D3D824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0B1760D7">
            <w:pPr>
              <w:spacing w:after="156"/>
              <w:jc w:val="center"/>
              <w:rPr>
                <w:rFonts w:hint="eastAsia" w:ascii="宋体" w:hAnsi="宋体" w:eastAsia="宋体" w:cs="宋体"/>
                <w:sz w:val="24"/>
                <w:szCs w:val="24"/>
              </w:rPr>
            </w:pPr>
          </w:p>
        </w:tc>
        <w:tc>
          <w:tcPr>
            <w:tcW w:w="2458" w:type="dxa"/>
            <w:vAlign w:val="center"/>
          </w:tcPr>
          <w:p w14:paraId="1AEAC750">
            <w:pPr>
              <w:spacing w:after="156"/>
              <w:jc w:val="center"/>
              <w:rPr>
                <w:rFonts w:hint="eastAsia" w:ascii="宋体" w:hAnsi="宋体" w:eastAsia="宋体" w:cs="宋体"/>
                <w:sz w:val="24"/>
                <w:szCs w:val="24"/>
              </w:rPr>
            </w:pPr>
          </w:p>
        </w:tc>
        <w:tc>
          <w:tcPr>
            <w:tcW w:w="2458" w:type="dxa"/>
            <w:vAlign w:val="center"/>
          </w:tcPr>
          <w:p w14:paraId="3BED0C2C">
            <w:pPr>
              <w:spacing w:after="156"/>
              <w:jc w:val="center"/>
              <w:rPr>
                <w:rFonts w:hint="eastAsia" w:ascii="宋体" w:hAnsi="宋体" w:eastAsia="宋体" w:cs="宋体"/>
                <w:sz w:val="24"/>
                <w:szCs w:val="24"/>
              </w:rPr>
            </w:pPr>
          </w:p>
        </w:tc>
        <w:tc>
          <w:tcPr>
            <w:tcW w:w="1432" w:type="dxa"/>
            <w:vAlign w:val="center"/>
          </w:tcPr>
          <w:p w14:paraId="0FF8D219">
            <w:pPr>
              <w:spacing w:after="156"/>
              <w:jc w:val="center"/>
              <w:rPr>
                <w:rFonts w:hint="eastAsia" w:ascii="宋体" w:hAnsi="宋体" w:eastAsia="宋体" w:cs="宋体"/>
                <w:sz w:val="24"/>
                <w:szCs w:val="24"/>
              </w:rPr>
            </w:pPr>
          </w:p>
        </w:tc>
        <w:tc>
          <w:tcPr>
            <w:tcW w:w="1432" w:type="dxa"/>
            <w:vAlign w:val="center"/>
          </w:tcPr>
          <w:p w14:paraId="57A0C1F4">
            <w:pPr>
              <w:spacing w:after="156"/>
              <w:jc w:val="center"/>
              <w:rPr>
                <w:rFonts w:hint="eastAsia" w:ascii="宋体" w:hAnsi="宋体" w:eastAsia="宋体" w:cs="宋体"/>
                <w:sz w:val="24"/>
                <w:szCs w:val="24"/>
              </w:rPr>
            </w:pPr>
          </w:p>
        </w:tc>
      </w:tr>
      <w:tr w14:paraId="6F3E28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4BBCF447">
            <w:pPr>
              <w:spacing w:after="156"/>
              <w:jc w:val="center"/>
              <w:rPr>
                <w:rFonts w:hint="eastAsia" w:ascii="宋体" w:hAnsi="宋体" w:eastAsia="宋体" w:cs="宋体"/>
                <w:sz w:val="24"/>
                <w:szCs w:val="24"/>
              </w:rPr>
            </w:pPr>
          </w:p>
        </w:tc>
        <w:tc>
          <w:tcPr>
            <w:tcW w:w="2458" w:type="dxa"/>
            <w:vAlign w:val="center"/>
          </w:tcPr>
          <w:p w14:paraId="2AF430FE">
            <w:pPr>
              <w:spacing w:after="156"/>
              <w:jc w:val="center"/>
              <w:rPr>
                <w:rFonts w:hint="eastAsia" w:ascii="宋体" w:hAnsi="宋体" w:eastAsia="宋体" w:cs="宋体"/>
                <w:sz w:val="24"/>
                <w:szCs w:val="24"/>
              </w:rPr>
            </w:pPr>
          </w:p>
        </w:tc>
        <w:tc>
          <w:tcPr>
            <w:tcW w:w="2458" w:type="dxa"/>
            <w:vAlign w:val="center"/>
          </w:tcPr>
          <w:p w14:paraId="75085B02">
            <w:pPr>
              <w:spacing w:after="156"/>
              <w:jc w:val="center"/>
              <w:rPr>
                <w:rFonts w:hint="eastAsia" w:ascii="宋体" w:hAnsi="宋体" w:eastAsia="宋体" w:cs="宋体"/>
                <w:sz w:val="24"/>
                <w:szCs w:val="24"/>
              </w:rPr>
            </w:pPr>
          </w:p>
        </w:tc>
        <w:tc>
          <w:tcPr>
            <w:tcW w:w="1432" w:type="dxa"/>
            <w:vAlign w:val="center"/>
          </w:tcPr>
          <w:p w14:paraId="5C985AA7">
            <w:pPr>
              <w:spacing w:after="156"/>
              <w:jc w:val="center"/>
              <w:rPr>
                <w:rFonts w:hint="eastAsia" w:ascii="宋体" w:hAnsi="宋体" w:eastAsia="宋体" w:cs="宋体"/>
                <w:sz w:val="24"/>
                <w:szCs w:val="24"/>
              </w:rPr>
            </w:pPr>
          </w:p>
        </w:tc>
        <w:tc>
          <w:tcPr>
            <w:tcW w:w="1432" w:type="dxa"/>
            <w:vAlign w:val="center"/>
          </w:tcPr>
          <w:p w14:paraId="5BDAAD7B">
            <w:pPr>
              <w:spacing w:after="156"/>
              <w:jc w:val="center"/>
              <w:rPr>
                <w:rFonts w:hint="eastAsia" w:ascii="宋体" w:hAnsi="宋体" w:eastAsia="宋体" w:cs="宋体"/>
                <w:sz w:val="24"/>
                <w:szCs w:val="24"/>
              </w:rPr>
            </w:pPr>
          </w:p>
        </w:tc>
      </w:tr>
      <w:tr w14:paraId="7DC053C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3E9E7795">
            <w:pPr>
              <w:spacing w:after="156"/>
              <w:jc w:val="center"/>
              <w:rPr>
                <w:rFonts w:hint="eastAsia" w:ascii="宋体" w:hAnsi="宋体" w:eastAsia="宋体" w:cs="宋体"/>
                <w:sz w:val="24"/>
                <w:szCs w:val="24"/>
              </w:rPr>
            </w:pPr>
          </w:p>
        </w:tc>
        <w:tc>
          <w:tcPr>
            <w:tcW w:w="2458" w:type="dxa"/>
            <w:vAlign w:val="center"/>
          </w:tcPr>
          <w:p w14:paraId="605E7135">
            <w:pPr>
              <w:spacing w:after="156"/>
              <w:jc w:val="center"/>
              <w:rPr>
                <w:rFonts w:hint="eastAsia" w:ascii="宋体" w:hAnsi="宋体" w:eastAsia="宋体" w:cs="宋体"/>
                <w:sz w:val="24"/>
                <w:szCs w:val="24"/>
              </w:rPr>
            </w:pPr>
          </w:p>
        </w:tc>
        <w:tc>
          <w:tcPr>
            <w:tcW w:w="2458" w:type="dxa"/>
            <w:vAlign w:val="center"/>
          </w:tcPr>
          <w:p w14:paraId="2229F58B">
            <w:pPr>
              <w:spacing w:after="156"/>
              <w:jc w:val="center"/>
              <w:rPr>
                <w:rFonts w:hint="eastAsia" w:ascii="宋体" w:hAnsi="宋体" w:eastAsia="宋体" w:cs="宋体"/>
                <w:sz w:val="24"/>
                <w:szCs w:val="24"/>
              </w:rPr>
            </w:pPr>
          </w:p>
        </w:tc>
        <w:tc>
          <w:tcPr>
            <w:tcW w:w="1432" w:type="dxa"/>
            <w:vAlign w:val="center"/>
          </w:tcPr>
          <w:p w14:paraId="3EBD8F91">
            <w:pPr>
              <w:spacing w:after="156"/>
              <w:jc w:val="center"/>
              <w:rPr>
                <w:rFonts w:hint="eastAsia" w:ascii="宋体" w:hAnsi="宋体" w:eastAsia="宋体" w:cs="宋体"/>
                <w:sz w:val="24"/>
                <w:szCs w:val="24"/>
              </w:rPr>
            </w:pPr>
          </w:p>
        </w:tc>
        <w:tc>
          <w:tcPr>
            <w:tcW w:w="1432" w:type="dxa"/>
            <w:vAlign w:val="center"/>
          </w:tcPr>
          <w:p w14:paraId="09397EC0">
            <w:pPr>
              <w:spacing w:after="156"/>
              <w:jc w:val="center"/>
              <w:rPr>
                <w:rFonts w:hint="eastAsia" w:ascii="宋体" w:hAnsi="宋体" w:eastAsia="宋体" w:cs="宋体"/>
                <w:sz w:val="24"/>
                <w:szCs w:val="24"/>
              </w:rPr>
            </w:pPr>
          </w:p>
        </w:tc>
      </w:tr>
      <w:tr w14:paraId="744FFF3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565A024E">
            <w:pPr>
              <w:spacing w:after="156"/>
              <w:jc w:val="center"/>
              <w:rPr>
                <w:rFonts w:hint="eastAsia" w:ascii="宋体" w:hAnsi="宋体" w:eastAsia="宋体" w:cs="宋体"/>
                <w:sz w:val="24"/>
                <w:szCs w:val="24"/>
              </w:rPr>
            </w:pPr>
          </w:p>
        </w:tc>
        <w:tc>
          <w:tcPr>
            <w:tcW w:w="2458" w:type="dxa"/>
            <w:vAlign w:val="center"/>
          </w:tcPr>
          <w:p w14:paraId="56175974">
            <w:pPr>
              <w:spacing w:after="156"/>
              <w:jc w:val="center"/>
              <w:rPr>
                <w:rFonts w:hint="eastAsia" w:ascii="宋体" w:hAnsi="宋体" w:eastAsia="宋体" w:cs="宋体"/>
                <w:sz w:val="24"/>
                <w:szCs w:val="24"/>
              </w:rPr>
            </w:pPr>
          </w:p>
        </w:tc>
        <w:tc>
          <w:tcPr>
            <w:tcW w:w="2458" w:type="dxa"/>
            <w:vAlign w:val="center"/>
          </w:tcPr>
          <w:p w14:paraId="58CF9F4A">
            <w:pPr>
              <w:spacing w:after="156"/>
              <w:jc w:val="center"/>
              <w:rPr>
                <w:rFonts w:hint="eastAsia" w:ascii="宋体" w:hAnsi="宋体" w:eastAsia="宋体" w:cs="宋体"/>
                <w:sz w:val="24"/>
                <w:szCs w:val="24"/>
              </w:rPr>
            </w:pPr>
          </w:p>
        </w:tc>
        <w:tc>
          <w:tcPr>
            <w:tcW w:w="1432" w:type="dxa"/>
            <w:vAlign w:val="center"/>
          </w:tcPr>
          <w:p w14:paraId="301EC628">
            <w:pPr>
              <w:spacing w:after="156"/>
              <w:jc w:val="center"/>
              <w:rPr>
                <w:rFonts w:hint="eastAsia" w:ascii="宋体" w:hAnsi="宋体" w:eastAsia="宋体" w:cs="宋体"/>
                <w:sz w:val="24"/>
                <w:szCs w:val="24"/>
              </w:rPr>
            </w:pPr>
          </w:p>
        </w:tc>
        <w:tc>
          <w:tcPr>
            <w:tcW w:w="1432" w:type="dxa"/>
            <w:vAlign w:val="center"/>
          </w:tcPr>
          <w:p w14:paraId="27A4B211">
            <w:pPr>
              <w:spacing w:after="156"/>
              <w:jc w:val="center"/>
              <w:rPr>
                <w:rFonts w:hint="eastAsia" w:ascii="宋体" w:hAnsi="宋体" w:eastAsia="宋体" w:cs="宋体"/>
                <w:sz w:val="24"/>
                <w:szCs w:val="24"/>
              </w:rPr>
            </w:pPr>
          </w:p>
        </w:tc>
      </w:tr>
      <w:tr w14:paraId="71D564C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3BFF5818">
            <w:pPr>
              <w:spacing w:after="156"/>
              <w:jc w:val="center"/>
              <w:rPr>
                <w:rFonts w:hint="eastAsia" w:ascii="宋体" w:hAnsi="宋体" w:eastAsia="宋体" w:cs="宋体"/>
                <w:sz w:val="24"/>
                <w:szCs w:val="24"/>
              </w:rPr>
            </w:pPr>
          </w:p>
        </w:tc>
        <w:tc>
          <w:tcPr>
            <w:tcW w:w="2458" w:type="dxa"/>
            <w:vAlign w:val="center"/>
          </w:tcPr>
          <w:p w14:paraId="4DE36CA8">
            <w:pPr>
              <w:spacing w:after="156"/>
              <w:jc w:val="center"/>
              <w:rPr>
                <w:rFonts w:hint="eastAsia" w:ascii="宋体" w:hAnsi="宋体" w:eastAsia="宋体" w:cs="宋体"/>
                <w:sz w:val="24"/>
                <w:szCs w:val="24"/>
              </w:rPr>
            </w:pPr>
          </w:p>
        </w:tc>
        <w:tc>
          <w:tcPr>
            <w:tcW w:w="2458" w:type="dxa"/>
            <w:vAlign w:val="center"/>
          </w:tcPr>
          <w:p w14:paraId="28CC3E00">
            <w:pPr>
              <w:spacing w:after="156"/>
              <w:jc w:val="center"/>
              <w:rPr>
                <w:rFonts w:hint="eastAsia" w:ascii="宋体" w:hAnsi="宋体" w:eastAsia="宋体" w:cs="宋体"/>
                <w:sz w:val="24"/>
                <w:szCs w:val="24"/>
              </w:rPr>
            </w:pPr>
          </w:p>
        </w:tc>
        <w:tc>
          <w:tcPr>
            <w:tcW w:w="1432" w:type="dxa"/>
            <w:vAlign w:val="center"/>
          </w:tcPr>
          <w:p w14:paraId="3E735F17">
            <w:pPr>
              <w:spacing w:after="156"/>
              <w:jc w:val="center"/>
              <w:rPr>
                <w:rFonts w:hint="eastAsia" w:ascii="宋体" w:hAnsi="宋体" w:eastAsia="宋体" w:cs="宋体"/>
                <w:sz w:val="24"/>
                <w:szCs w:val="24"/>
              </w:rPr>
            </w:pPr>
          </w:p>
        </w:tc>
        <w:tc>
          <w:tcPr>
            <w:tcW w:w="1432" w:type="dxa"/>
            <w:vAlign w:val="center"/>
          </w:tcPr>
          <w:p w14:paraId="6B13CE11">
            <w:pPr>
              <w:spacing w:after="156"/>
              <w:jc w:val="center"/>
              <w:rPr>
                <w:rFonts w:hint="eastAsia" w:ascii="宋体" w:hAnsi="宋体" w:eastAsia="宋体" w:cs="宋体"/>
                <w:sz w:val="24"/>
                <w:szCs w:val="24"/>
              </w:rPr>
            </w:pPr>
          </w:p>
        </w:tc>
      </w:tr>
    </w:tbl>
    <w:p w14:paraId="2287F0D9">
      <w:pPr>
        <w:snapToGrid w:val="0"/>
        <w:spacing w:line="360" w:lineRule="auto"/>
        <w:rPr>
          <w:rFonts w:hint="eastAsia" w:ascii="宋体" w:hAnsi="宋体" w:eastAsia="宋体" w:cs="宋体"/>
          <w:sz w:val="24"/>
          <w:szCs w:val="24"/>
        </w:rPr>
      </w:pPr>
    </w:p>
    <w:p w14:paraId="542F847B">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声明：除本偏离表所列的偏离外，其它均完全响应“磋商文件”中的要求。</w:t>
      </w:r>
    </w:p>
    <w:p w14:paraId="3DFA3FBF">
      <w:pPr>
        <w:snapToGrid w:val="0"/>
        <w:spacing w:line="360" w:lineRule="auto"/>
        <w:rPr>
          <w:rFonts w:hint="eastAsia" w:ascii="宋体" w:hAnsi="宋体" w:eastAsia="宋体" w:cs="宋体"/>
          <w:sz w:val="24"/>
          <w:szCs w:val="24"/>
          <w:u w:val="single"/>
        </w:rPr>
      </w:pPr>
    </w:p>
    <w:p w14:paraId="446C4CCA">
      <w:pPr>
        <w:snapToGrid w:val="0"/>
        <w:spacing w:line="360" w:lineRule="auto"/>
        <w:rPr>
          <w:rFonts w:hint="eastAsia" w:ascii="宋体" w:hAnsi="宋体" w:eastAsia="宋体" w:cs="宋体"/>
          <w:spacing w:val="20"/>
          <w:sz w:val="24"/>
          <w:szCs w:val="24"/>
          <w:u w:val="single"/>
        </w:rPr>
      </w:pPr>
      <w:r>
        <w:rPr>
          <w:rFonts w:hint="eastAsia" w:ascii="宋体" w:hAnsi="宋体" w:eastAsia="宋体" w:cs="宋体"/>
          <w:sz w:val="24"/>
          <w:szCs w:val="24"/>
        </w:rPr>
        <w:t>投标人全称（盖单位公章）：</w:t>
      </w:r>
    </w:p>
    <w:p w14:paraId="09CAC963">
      <w:pPr>
        <w:snapToGrid w:val="0"/>
        <w:spacing w:line="360" w:lineRule="auto"/>
        <w:rPr>
          <w:rFonts w:hint="eastAsia" w:ascii="宋体" w:hAnsi="宋体" w:eastAsia="宋体" w:cs="宋体"/>
          <w:spacing w:val="20"/>
          <w:sz w:val="24"/>
          <w:szCs w:val="24"/>
          <w:u w:val="single"/>
        </w:rPr>
      </w:pPr>
      <w:r>
        <w:rPr>
          <w:rFonts w:hint="eastAsia" w:ascii="宋体" w:hAnsi="宋体" w:eastAsia="宋体" w:cs="宋体"/>
          <w:sz w:val="24"/>
          <w:szCs w:val="24"/>
        </w:rPr>
        <w:t>法定代表人或授权委托人（签字或盖章）：</w:t>
      </w:r>
    </w:p>
    <w:p w14:paraId="439C92F0">
      <w:pPr>
        <w:snapToGrid w:val="0"/>
        <w:spacing w:line="360" w:lineRule="auto"/>
        <w:rPr>
          <w:rFonts w:hint="eastAsia" w:ascii="宋体" w:hAnsi="宋体" w:eastAsia="宋体" w:cs="宋体"/>
          <w:sz w:val="24"/>
          <w:szCs w:val="24"/>
        </w:rPr>
      </w:pPr>
      <w:r>
        <w:rPr>
          <w:rFonts w:hint="eastAsia" w:ascii="宋体" w:hAnsi="宋体" w:eastAsia="宋体" w:cs="宋体"/>
          <w:spacing w:val="20"/>
          <w:sz w:val="24"/>
          <w:szCs w:val="24"/>
        </w:rPr>
        <w:t xml:space="preserve">日期：  </w:t>
      </w:r>
      <w:r>
        <w:rPr>
          <w:rFonts w:hint="eastAsia" w:ascii="宋体" w:hAnsi="宋体" w:eastAsia="宋体" w:cs="宋体"/>
          <w:sz w:val="24"/>
          <w:szCs w:val="24"/>
        </w:rPr>
        <w:t>年  月  日</w:t>
      </w:r>
    </w:p>
    <w:p w14:paraId="68BDCEF6">
      <w:pPr>
        <w:snapToGrid w:val="0"/>
        <w:spacing w:line="360" w:lineRule="auto"/>
        <w:rPr>
          <w:rFonts w:hint="eastAsia" w:ascii="宋体" w:hAnsi="宋体" w:eastAsia="宋体" w:cs="宋体"/>
          <w:sz w:val="24"/>
          <w:szCs w:val="24"/>
        </w:rPr>
      </w:pPr>
    </w:p>
    <w:p w14:paraId="54B9A209">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708A17F8">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1、与第二章“</w:t>
      </w:r>
      <w:r>
        <w:rPr>
          <w:rFonts w:hint="eastAsia" w:ascii="宋体" w:hAnsi="宋体" w:eastAsia="宋体" w:cs="宋体"/>
          <w:b/>
          <w:sz w:val="24"/>
          <w:szCs w:val="24"/>
        </w:rPr>
        <w:t>采购内容及需求</w:t>
      </w:r>
      <w:r>
        <w:rPr>
          <w:rFonts w:hint="eastAsia" w:ascii="宋体" w:hAnsi="宋体" w:eastAsia="宋体" w:cs="宋体"/>
          <w:sz w:val="24"/>
          <w:szCs w:val="24"/>
        </w:rPr>
        <w:t>”逐条对应</w:t>
      </w:r>
    </w:p>
    <w:p w14:paraId="7CC68A17">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2、“偏离情况”栏填写：“正偏离”或“负偏离”或“符合”</w:t>
      </w:r>
    </w:p>
    <w:p w14:paraId="67AC7E14">
      <w:pPr>
        <w:pStyle w:val="31"/>
        <w:ind w:firstLine="0" w:firstLineChars="0"/>
        <w:jc w:val="center"/>
        <w:rPr>
          <w:rFonts w:hint="eastAsia" w:ascii="宋体" w:hAnsi="宋体" w:eastAsia="宋体" w:cs="宋体"/>
          <w:b/>
          <w:bCs/>
          <w:sz w:val="24"/>
          <w:szCs w:val="24"/>
        </w:rPr>
      </w:pPr>
      <w:r>
        <w:rPr>
          <w:rFonts w:hint="eastAsia" w:ascii="宋体" w:hAnsi="宋体" w:eastAsia="宋体" w:cs="宋体"/>
        </w:rPr>
        <w:br w:type="page"/>
      </w:r>
      <w:r>
        <w:rPr>
          <w:rFonts w:hint="eastAsia" w:ascii="宋体" w:hAnsi="宋体" w:eastAsia="宋体" w:cs="宋体"/>
          <w:b/>
          <w:bCs/>
          <w:sz w:val="24"/>
          <w:szCs w:val="24"/>
        </w:rPr>
        <w:t>资信及商务评审打分资料一览表；</w:t>
      </w:r>
    </w:p>
    <w:tbl>
      <w:tblPr>
        <w:tblStyle w:val="33"/>
        <w:tblW w:w="0" w:type="auto"/>
        <w:jc w:val="center"/>
        <w:tblLayout w:type="fixed"/>
        <w:tblCellMar>
          <w:top w:w="0" w:type="dxa"/>
          <w:left w:w="108" w:type="dxa"/>
          <w:bottom w:w="0" w:type="dxa"/>
          <w:right w:w="108" w:type="dxa"/>
        </w:tblCellMar>
      </w:tblPr>
      <w:tblGrid>
        <w:gridCol w:w="824"/>
        <w:gridCol w:w="6536"/>
        <w:gridCol w:w="1212"/>
        <w:gridCol w:w="1283"/>
      </w:tblGrid>
      <w:tr w14:paraId="0C36F0D5">
        <w:tblPrEx>
          <w:tblCellMar>
            <w:top w:w="0" w:type="dxa"/>
            <w:left w:w="108" w:type="dxa"/>
            <w:bottom w:w="0" w:type="dxa"/>
            <w:right w:w="108" w:type="dxa"/>
          </w:tblCellMar>
        </w:tblPrEx>
        <w:trPr>
          <w:trHeight w:val="884"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F6DAA7E">
            <w:pPr>
              <w:adjustRightInd w:val="0"/>
              <w:snapToGrid w:val="0"/>
              <w:spacing w:line="42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6536" w:type="dxa"/>
            <w:tcBorders>
              <w:top w:val="single" w:color="auto" w:sz="4" w:space="0"/>
              <w:left w:val="nil"/>
              <w:bottom w:val="single" w:color="auto" w:sz="4" w:space="0"/>
              <w:right w:val="single" w:color="auto" w:sz="4" w:space="0"/>
            </w:tcBorders>
            <w:vAlign w:val="center"/>
          </w:tcPr>
          <w:p w14:paraId="0D328CD4">
            <w:pPr>
              <w:adjustRightInd w:val="0"/>
              <w:snapToGrid w:val="0"/>
              <w:spacing w:line="420" w:lineRule="exact"/>
              <w:jc w:val="center"/>
              <w:rPr>
                <w:rFonts w:hint="eastAsia" w:ascii="宋体" w:hAnsi="宋体" w:eastAsia="宋体" w:cs="宋体"/>
                <w:sz w:val="24"/>
                <w:szCs w:val="24"/>
              </w:rPr>
            </w:pPr>
            <w:r>
              <w:rPr>
                <w:rFonts w:hint="eastAsia" w:ascii="宋体" w:hAnsi="宋体" w:eastAsia="宋体" w:cs="宋体"/>
                <w:sz w:val="24"/>
                <w:szCs w:val="24"/>
              </w:rPr>
              <w:t>资料名称</w:t>
            </w:r>
          </w:p>
        </w:tc>
        <w:tc>
          <w:tcPr>
            <w:tcW w:w="1212" w:type="dxa"/>
            <w:tcBorders>
              <w:top w:val="single" w:color="auto" w:sz="4" w:space="0"/>
              <w:left w:val="nil"/>
              <w:bottom w:val="single" w:color="auto" w:sz="4" w:space="0"/>
              <w:right w:val="single" w:color="auto" w:sz="4" w:space="0"/>
            </w:tcBorders>
            <w:vAlign w:val="center"/>
          </w:tcPr>
          <w:p w14:paraId="67514774">
            <w:pPr>
              <w:adjustRightInd w:val="0"/>
              <w:snapToGrid w:val="0"/>
              <w:spacing w:line="420" w:lineRule="exact"/>
              <w:jc w:val="center"/>
              <w:rPr>
                <w:rFonts w:hint="eastAsia" w:ascii="宋体" w:hAnsi="宋体" w:eastAsia="宋体" w:cs="宋体"/>
                <w:sz w:val="24"/>
                <w:szCs w:val="24"/>
              </w:rPr>
            </w:pPr>
            <w:r>
              <w:rPr>
                <w:rFonts w:hint="eastAsia" w:ascii="宋体" w:hAnsi="宋体" w:eastAsia="宋体" w:cs="宋体"/>
                <w:sz w:val="24"/>
                <w:szCs w:val="24"/>
              </w:rPr>
              <w:t>共  页</w:t>
            </w:r>
          </w:p>
        </w:tc>
        <w:tc>
          <w:tcPr>
            <w:tcW w:w="1283" w:type="dxa"/>
            <w:tcBorders>
              <w:top w:val="single" w:color="auto" w:sz="4" w:space="0"/>
              <w:left w:val="nil"/>
              <w:bottom w:val="single" w:color="auto" w:sz="4" w:space="0"/>
              <w:right w:val="single" w:color="auto" w:sz="4" w:space="0"/>
            </w:tcBorders>
            <w:vAlign w:val="center"/>
          </w:tcPr>
          <w:p w14:paraId="342F0DF3">
            <w:pPr>
              <w:adjustRightInd w:val="0"/>
              <w:snapToGrid w:val="0"/>
              <w:spacing w:line="420" w:lineRule="exact"/>
              <w:jc w:val="center"/>
              <w:rPr>
                <w:rFonts w:hint="eastAsia" w:ascii="宋体" w:hAnsi="宋体" w:eastAsia="宋体" w:cs="宋体"/>
                <w:sz w:val="24"/>
                <w:szCs w:val="24"/>
              </w:rPr>
            </w:pPr>
            <w:r>
              <w:rPr>
                <w:rFonts w:hint="eastAsia" w:ascii="宋体" w:hAnsi="宋体" w:eastAsia="宋体" w:cs="宋体"/>
                <w:sz w:val="24"/>
                <w:szCs w:val="24"/>
              </w:rPr>
              <w:t>备注</w:t>
            </w:r>
          </w:p>
        </w:tc>
      </w:tr>
      <w:tr w14:paraId="55077532">
        <w:tblPrEx>
          <w:tblCellMar>
            <w:top w:w="0" w:type="dxa"/>
            <w:left w:w="108" w:type="dxa"/>
            <w:bottom w:w="0" w:type="dxa"/>
            <w:right w:w="108" w:type="dxa"/>
          </w:tblCellMar>
        </w:tblPrEx>
        <w:trPr>
          <w:trHeight w:val="303"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2C1CEC8">
            <w:pPr>
              <w:adjustRightInd w:val="0"/>
              <w:snapToGrid w:val="0"/>
              <w:spacing w:line="42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6536" w:type="dxa"/>
            <w:tcBorders>
              <w:top w:val="single" w:color="auto" w:sz="4" w:space="0"/>
              <w:left w:val="nil"/>
              <w:bottom w:val="single" w:color="auto" w:sz="4" w:space="0"/>
              <w:right w:val="single" w:color="auto" w:sz="4" w:space="0"/>
            </w:tcBorders>
            <w:vAlign w:val="center"/>
          </w:tcPr>
          <w:p w14:paraId="5026995C">
            <w:pPr>
              <w:pStyle w:val="157"/>
              <w:adjustRightInd w:val="0"/>
              <w:snapToGrid w:val="0"/>
              <w:spacing w:line="420" w:lineRule="exact"/>
              <w:ind w:left="185" w:right="241" w:rightChars="115" w:hanging="184" w:hangingChars="77"/>
              <w:rPr>
                <w:rFonts w:hint="eastAsia" w:ascii="宋体" w:hAnsi="宋体" w:eastAsia="宋体" w:cs="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73D63BEE">
            <w:pPr>
              <w:adjustRightInd w:val="0"/>
              <w:snapToGrid w:val="0"/>
              <w:spacing w:line="420" w:lineRule="exact"/>
              <w:jc w:val="center"/>
              <w:rPr>
                <w:rFonts w:hint="eastAsia" w:ascii="宋体" w:hAnsi="宋体" w:eastAsia="宋体" w:cs="宋体"/>
                <w:sz w:val="24"/>
                <w:szCs w:val="24"/>
              </w:rPr>
            </w:pPr>
          </w:p>
        </w:tc>
        <w:tc>
          <w:tcPr>
            <w:tcW w:w="1283" w:type="dxa"/>
            <w:vMerge w:val="restart"/>
            <w:tcBorders>
              <w:top w:val="single" w:color="auto" w:sz="4" w:space="0"/>
              <w:left w:val="nil"/>
              <w:right w:val="single" w:color="auto" w:sz="4" w:space="0"/>
            </w:tcBorders>
            <w:vAlign w:val="center"/>
          </w:tcPr>
          <w:p w14:paraId="7CC60DAC">
            <w:pPr>
              <w:adjustRightInd w:val="0"/>
              <w:snapToGrid w:val="0"/>
              <w:spacing w:line="420" w:lineRule="exact"/>
              <w:jc w:val="center"/>
              <w:rPr>
                <w:rFonts w:hint="eastAsia" w:ascii="宋体" w:hAnsi="宋体" w:eastAsia="宋体" w:cs="宋体"/>
                <w:b/>
                <w:sz w:val="24"/>
                <w:szCs w:val="24"/>
              </w:rPr>
            </w:pPr>
            <w:r>
              <w:rPr>
                <w:rFonts w:hint="eastAsia" w:ascii="宋体" w:hAnsi="宋体" w:eastAsia="宋体" w:cs="宋体"/>
                <w:b/>
                <w:sz w:val="24"/>
                <w:szCs w:val="24"/>
              </w:rPr>
              <w:t>证明材料附后</w:t>
            </w:r>
          </w:p>
        </w:tc>
      </w:tr>
      <w:tr w14:paraId="7F66AB68">
        <w:tblPrEx>
          <w:tblCellMar>
            <w:top w:w="0" w:type="dxa"/>
            <w:left w:w="108" w:type="dxa"/>
            <w:bottom w:w="0" w:type="dxa"/>
            <w:right w:w="108" w:type="dxa"/>
          </w:tblCellMar>
        </w:tblPrEx>
        <w:trPr>
          <w:trHeight w:val="196"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1A27E6CB">
            <w:pPr>
              <w:adjustRightInd w:val="0"/>
              <w:snapToGrid w:val="0"/>
              <w:spacing w:line="42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6536" w:type="dxa"/>
            <w:tcBorders>
              <w:top w:val="single" w:color="auto" w:sz="4" w:space="0"/>
              <w:left w:val="nil"/>
              <w:bottom w:val="single" w:color="auto" w:sz="4" w:space="0"/>
              <w:right w:val="single" w:color="auto" w:sz="4" w:space="0"/>
            </w:tcBorders>
            <w:vAlign w:val="center"/>
          </w:tcPr>
          <w:p w14:paraId="07CDB53E">
            <w:pPr>
              <w:adjustRightInd w:val="0"/>
              <w:snapToGrid w:val="0"/>
              <w:spacing w:line="420" w:lineRule="exact"/>
              <w:rPr>
                <w:rFonts w:hint="eastAsia" w:ascii="宋体" w:hAnsi="宋体" w:eastAsia="宋体" w:cs="宋体"/>
                <w:sz w:val="24"/>
                <w:szCs w:val="24"/>
              </w:rPr>
            </w:pPr>
          </w:p>
        </w:tc>
        <w:tc>
          <w:tcPr>
            <w:tcW w:w="1212" w:type="dxa"/>
            <w:tcBorders>
              <w:top w:val="single" w:color="auto" w:sz="4" w:space="0"/>
              <w:left w:val="nil"/>
              <w:bottom w:val="single" w:color="auto" w:sz="4" w:space="0"/>
              <w:right w:val="single" w:color="auto" w:sz="4" w:space="0"/>
            </w:tcBorders>
            <w:vAlign w:val="center"/>
          </w:tcPr>
          <w:p w14:paraId="79AEC78A">
            <w:pPr>
              <w:adjustRightInd w:val="0"/>
              <w:snapToGrid w:val="0"/>
              <w:spacing w:line="420" w:lineRule="exact"/>
              <w:ind w:firstLine="6415"/>
              <w:rPr>
                <w:rFonts w:hint="eastAsia" w:ascii="宋体" w:hAnsi="宋体" w:eastAsia="宋体" w:cs="宋体"/>
                <w:sz w:val="24"/>
                <w:szCs w:val="24"/>
              </w:rPr>
            </w:pPr>
          </w:p>
        </w:tc>
        <w:tc>
          <w:tcPr>
            <w:tcW w:w="1283" w:type="dxa"/>
            <w:vMerge w:val="continue"/>
            <w:tcBorders>
              <w:left w:val="nil"/>
              <w:right w:val="single" w:color="auto" w:sz="4" w:space="0"/>
            </w:tcBorders>
            <w:vAlign w:val="center"/>
          </w:tcPr>
          <w:p w14:paraId="4129E5EE">
            <w:pPr>
              <w:adjustRightInd w:val="0"/>
              <w:snapToGrid w:val="0"/>
              <w:spacing w:line="420" w:lineRule="exact"/>
              <w:ind w:firstLine="6415"/>
              <w:rPr>
                <w:rFonts w:hint="eastAsia" w:ascii="宋体" w:hAnsi="宋体" w:eastAsia="宋体" w:cs="宋体"/>
                <w:sz w:val="24"/>
                <w:szCs w:val="24"/>
              </w:rPr>
            </w:pPr>
          </w:p>
        </w:tc>
      </w:tr>
      <w:tr w14:paraId="35CA7A0C">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20CAADB8">
            <w:pPr>
              <w:adjustRightInd w:val="0"/>
              <w:snapToGrid w:val="0"/>
              <w:spacing w:line="42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6536" w:type="dxa"/>
            <w:tcBorders>
              <w:top w:val="single" w:color="auto" w:sz="4" w:space="0"/>
              <w:left w:val="nil"/>
              <w:bottom w:val="single" w:color="auto" w:sz="4" w:space="0"/>
              <w:right w:val="single" w:color="auto" w:sz="4" w:space="0"/>
            </w:tcBorders>
            <w:vAlign w:val="center"/>
          </w:tcPr>
          <w:p w14:paraId="1A7725EA">
            <w:pPr>
              <w:adjustRightInd w:val="0"/>
              <w:snapToGrid w:val="0"/>
              <w:spacing w:line="420" w:lineRule="exact"/>
              <w:rPr>
                <w:rFonts w:hint="eastAsia" w:ascii="宋体" w:hAnsi="宋体" w:eastAsia="宋体" w:cs="宋体"/>
                <w:sz w:val="24"/>
                <w:szCs w:val="24"/>
              </w:rPr>
            </w:pPr>
          </w:p>
        </w:tc>
        <w:tc>
          <w:tcPr>
            <w:tcW w:w="1212" w:type="dxa"/>
            <w:tcBorders>
              <w:top w:val="single" w:color="auto" w:sz="4" w:space="0"/>
              <w:left w:val="nil"/>
              <w:bottom w:val="single" w:color="auto" w:sz="4" w:space="0"/>
              <w:right w:val="single" w:color="auto" w:sz="4" w:space="0"/>
            </w:tcBorders>
            <w:vAlign w:val="center"/>
          </w:tcPr>
          <w:p w14:paraId="67F65314">
            <w:pPr>
              <w:adjustRightInd w:val="0"/>
              <w:snapToGrid w:val="0"/>
              <w:spacing w:line="420" w:lineRule="exact"/>
              <w:ind w:firstLine="6415"/>
              <w:rPr>
                <w:rFonts w:hint="eastAsia" w:ascii="宋体" w:hAnsi="宋体" w:eastAsia="宋体" w:cs="宋体"/>
                <w:sz w:val="24"/>
                <w:szCs w:val="24"/>
              </w:rPr>
            </w:pPr>
          </w:p>
        </w:tc>
        <w:tc>
          <w:tcPr>
            <w:tcW w:w="1283" w:type="dxa"/>
            <w:vMerge w:val="continue"/>
            <w:tcBorders>
              <w:left w:val="nil"/>
              <w:right w:val="single" w:color="auto" w:sz="4" w:space="0"/>
            </w:tcBorders>
            <w:vAlign w:val="center"/>
          </w:tcPr>
          <w:p w14:paraId="6FDE14A2">
            <w:pPr>
              <w:adjustRightInd w:val="0"/>
              <w:snapToGrid w:val="0"/>
              <w:spacing w:line="420" w:lineRule="exact"/>
              <w:ind w:firstLine="6415"/>
              <w:rPr>
                <w:rFonts w:hint="eastAsia" w:ascii="宋体" w:hAnsi="宋体" w:eastAsia="宋体" w:cs="宋体"/>
                <w:sz w:val="24"/>
                <w:szCs w:val="24"/>
              </w:rPr>
            </w:pPr>
          </w:p>
        </w:tc>
      </w:tr>
      <w:tr w14:paraId="46D3A534">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3B8E71E">
            <w:pPr>
              <w:adjustRightInd w:val="0"/>
              <w:snapToGrid w:val="0"/>
              <w:spacing w:line="42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6536" w:type="dxa"/>
            <w:tcBorders>
              <w:top w:val="single" w:color="auto" w:sz="4" w:space="0"/>
              <w:left w:val="nil"/>
              <w:bottom w:val="single" w:color="auto" w:sz="4" w:space="0"/>
              <w:right w:val="single" w:color="auto" w:sz="4" w:space="0"/>
            </w:tcBorders>
            <w:vAlign w:val="center"/>
          </w:tcPr>
          <w:p w14:paraId="57872BAF">
            <w:pPr>
              <w:adjustRightInd w:val="0"/>
              <w:snapToGrid w:val="0"/>
              <w:spacing w:line="420" w:lineRule="exact"/>
              <w:rPr>
                <w:rFonts w:hint="eastAsia" w:ascii="宋体" w:hAnsi="宋体" w:eastAsia="宋体" w:cs="宋体"/>
                <w:sz w:val="24"/>
                <w:szCs w:val="24"/>
              </w:rPr>
            </w:pPr>
          </w:p>
        </w:tc>
        <w:tc>
          <w:tcPr>
            <w:tcW w:w="1212" w:type="dxa"/>
            <w:tcBorders>
              <w:top w:val="single" w:color="auto" w:sz="4" w:space="0"/>
              <w:left w:val="nil"/>
              <w:bottom w:val="single" w:color="auto" w:sz="4" w:space="0"/>
              <w:right w:val="single" w:color="auto" w:sz="4" w:space="0"/>
            </w:tcBorders>
            <w:vAlign w:val="center"/>
          </w:tcPr>
          <w:p w14:paraId="77A3C4D8">
            <w:pPr>
              <w:adjustRightInd w:val="0"/>
              <w:snapToGrid w:val="0"/>
              <w:spacing w:line="420" w:lineRule="exact"/>
              <w:ind w:firstLine="6415"/>
              <w:rPr>
                <w:rFonts w:hint="eastAsia" w:ascii="宋体" w:hAnsi="宋体" w:eastAsia="宋体" w:cs="宋体"/>
                <w:sz w:val="24"/>
                <w:szCs w:val="24"/>
              </w:rPr>
            </w:pPr>
          </w:p>
        </w:tc>
        <w:tc>
          <w:tcPr>
            <w:tcW w:w="1283" w:type="dxa"/>
            <w:vMerge w:val="continue"/>
            <w:tcBorders>
              <w:left w:val="nil"/>
              <w:right w:val="single" w:color="auto" w:sz="4" w:space="0"/>
            </w:tcBorders>
            <w:vAlign w:val="center"/>
          </w:tcPr>
          <w:p w14:paraId="60C37E5D">
            <w:pPr>
              <w:adjustRightInd w:val="0"/>
              <w:snapToGrid w:val="0"/>
              <w:spacing w:line="420" w:lineRule="exact"/>
              <w:ind w:firstLine="6415"/>
              <w:rPr>
                <w:rFonts w:hint="eastAsia" w:ascii="宋体" w:hAnsi="宋体" w:eastAsia="宋体" w:cs="宋体"/>
                <w:sz w:val="24"/>
                <w:szCs w:val="24"/>
              </w:rPr>
            </w:pPr>
          </w:p>
        </w:tc>
      </w:tr>
      <w:tr w14:paraId="7E7CB12E">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4075998D">
            <w:pPr>
              <w:adjustRightInd w:val="0"/>
              <w:snapToGrid w:val="0"/>
              <w:spacing w:line="42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6536" w:type="dxa"/>
            <w:tcBorders>
              <w:top w:val="single" w:color="auto" w:sz="4" w:space="0"/>
              <w:left w:val="nil"/>
              <w:bottom w:val="single" w:color="auto" w:sz="4" w:space="0"/>
              <w:right w:val="single" w:color="auto" w:sz="4" w:space="0"/>
            </w:tcBorders>
            <w:vAlign w:val="center"/>
          </w:tcPr>
          <w:p w14:paraId="7A909202">
            <w:pPr>
              <w:adjustRightInd w:val="0"/>
              <w:snapToGrid w:val="0"/>
              <w:spacing w:line="420" w:lineRule="exact"/>
              <w:rPr>
                <w:rFonts w:hint="eastAsia" w:ascii="宋体" w:hAnsi="宋体" w:eastAsia="宋体" w:cs="宋体"/>
                <w:sz w:val="24"/>
                <w:szCs w:val="24"/>
              </w:rPr>
            </w:pPr>
          </w:p>
        </w:tc>
        <w:tc>
          <w:tcPr>
            <w:tcW w:w="1212" w:type="dxa"/>
            <w:tcBorders>
              <w:top w:val="single" w:color="auto" w:sz="4" w:space="0"/>
              <w:left w:val="nil"/>
              <w:bottom w:val="single" w:color="auto" w:sz="4" w:space="0"/>
              <w:right w:val="single" w:color="auto" w:sz="4" w:space="0"/>
            </w:tcBorders>
            <w:vAlign w:val="center"/>
          </w:tcPr>
          <w:p w14:paraId="173E4420">
            <w:pPr>
              <w:adjustRightInd w:val="0"/>
              <w:snapToGrid w:val="0"/>
              <w:spacing w:line="420" w:lineRule="exact"/>
              <w:ind w:firstLine="6415"/>
              <w:rPr>
                <w:rFonts w:hint="eastAsia" w:ascii="宋体" w:hAnsi="宋体" w:eastAsia="宋体" w:cs="宋体"/>
                <w:sz w:val="24"/>
                <w:szCs w:val="24"/>
              </w:rPr>
            </w:pPr>
          </w:p>
        </w:tc>
        <w:tc>
          <w:tcPr>
            <w:tcW w:w="1283" w:type="dxa"/>
            <w:vMerge w:val="continue"/>
            <w:tcBorders>
              <w:left w:val="nil"/>
              <w:right w:val="single" w:color="auto" w:sz="4" w:space="0"/>
            </w:tcBorders>
            <w:vAlign w:val="center"/>
          </w:tcPr>
          <w:p w14:paraId="4AC83A98">
            <w:pPr>
              <w:adjustRightInd w:val="0"/>
              <w:snapToGrid w:val="0"/>
              <w:spacing w:line="420" w:lineRule="exact"/>
              <w:ind w:firstLine="6415"/>
              <w:rPr>
                <w:rFonts w:hint="eastAsia" w:ascii="宋体" w:hAnsi="宋体" w:eastAsia="宋体" w:cs="宋体"/>
                <w:sz w:val="24"/>
                <w:szCs w:val="24"/>
              </w:rPr>
            </w:pPr>
          </w:p>
        </w:tc>
      </w:tr>
      <w:tr w14:paraId="7ECE856E">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10A63B5C">
            <w:pPr>
              <w:adjustRightInd w:val="0"/>
              <w:snapToGrid w:val="0"/>
              <w:spacing w:line="42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6536" w:type="dxa"/>
            <w:tcBorders>
              <w:top w:val="single" w:color="auto" w:sz="4" w:space="0"/>
              <w:left w:val="nil"/>
              <w:bottom w:val="single" w:color="auto" w:sz="4" w:space="0"/>
              <w:right w:val="single" w:color="auto" w:sz="4" w:space="0"/>
            </w:tcBorders>
            <w:vAlign w:val="center"/>
          </w:tcPr>
          <w:p w14:paraId="543FDF75">
            <w:pPr>
              <w:adjustRightInd w:val="0"/>
              <w:snapToGrid w:val="0"/>
              <w:spacing w:line="420" w:lineRule="exact"/>
              <w:rPr>
                <w:rFonts w:hint="eastAsia" w:ascii="宋体" w:hAnsi="宋体" w:eastAsia="宋体" w:cs="宋体"/>
                <w:sz w:val="24"/>
                <w:szCs w:val="24"/>
              </w:rPr>
            </w:pPr>
          </w:p>
        </w:tc>
        <w:tc>
          <w:tcPr>
            <w:tcW w:w="1212" w:type="dxa"/>
            <w:tcBorders>
              <w:top w:val="single" w:color="auto" w:sz="4" w:space="0"/>
              <w:left w:val="nil"/>
              <w:bottom w:val="single" w:color="auto" w:sz="4" w:space="0"/>
              <w:right w:val="single" w:color="auto" w:sz="4" w:space="0"/>
            </w:tcBorders>
            <w:vAlign w:val="center"/>
          </w:tcPr>
          <w:p w14:paraId="316C7DB2">
            <w:pPr>
              <w:adjustRightInd w:val="0"/>
              <w:snapToGrid w:val="0"/>
              <w:spacing w:line="420" w:lineRule="exact"/>
              <w:ind w:firstLine="6415"/>
              <w:rPr>
                <w:rFonts w:hint="eastAsia" w:ascii="宋体" w:hAnsi="宋体" w:eastAsia="宋体" w:cs="宋体"/>
                <w:sz w:val="24"/>
                <w:szCs w:val="24"/>
              </w:rPr>
            </w:pPr>
          </w:p>
        </w:tc>
        <w:tc>
          <w:tcPr>
            <w:tcW w:w="1283" w:type="dxa"/>
            <w:vMerge w:val="continue"/>
            <w:tcBorders>
              <w:left w:val="nil"/>
              <w:right w:val="single" w:color="auto" w:sz="4" w:space="0"/>
            </w:tcBorders>
            <w:vAlign w:val="center"/>
          </w:tcPr>
          <w:p w14:paraId="2A1EE89D">
            <w:pPr>
              <w:adjustRightInd w:val="0"/>
              <w:snapToGrid w:val="0"/>
              <w:spacing w:line="420" w:lineRule="exact"/>
              <w:ind w:firstLine="6415"/>
              <w:rPr>
                <w:rFonts w:hint="eastAsia" w:ascii="宋体" w:hAnsi="宋体" w:eastAsia="宋体" w:cs="宋体"/>
                <w:sz w:val="24"/>
                <w:szCs w:val="24"/>
              </w:rPr>
            </w:pPr>
          </w:p>
        </w:tc>
      </w:tr>
      <w:tr w14:paraId="6D4D7DD5">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3E1C838">
            <w:pPr>
              <w:adjustRightInd w:val="0"/>
              <w:snapToGrid w:val="0"/>
              <w:spacing w:line="420" w:lineRule="exact"/>
              <w:jc w:val="center"/>
              <w:rPr>
                <w:rFonts w:hint="eastAsia" w:ascii="宋体" w:hAnsi="宋体" w:eastAsia="宋体" w:cs="宋体"/>
                <w:sz w:val="24"/>
                <w:szCs w:val="24"/>
              </w:rPr>
            </w:pPr>
            <w:r>
              <w:rPr>
                <w:rFonts w:hint="eastAsia" w:ascii="宋体" w:hAnsi="宋体" w:eastAsia="宋体" w:cs="宋体"/>
                <w:sz w:val="24"/>
                <w:szCs w:val="24"/>
              </w:rPr>
              <w:t>7</w:t>
            </w:r>
          </w:p>
        </w:tc>
        <w:tc>
          <w:tcPr>
            <w:tcW w:w="6536" w:type="dxa"/>
            <w:tcBorders>
              <w:top w:val="single" w:color="auto" w:sz="4" w:space="0"/>
              <w:left w:val="nil"/>
              <w:bottom w:val="single" w:color="auto" w:sz="4" w:space="0"/>
              <w:right w:val="single" w:color="auto" w:sz="4" w:space="0"/>
            </w:tcBorders>
            <w:vAlign w:val="center"/>
          </w:tcPr>
          <w:p w14:paraId="17CADE8B">
            <w:pPr>
              <w:adjustRightInd w:val="0"/>
              <w:snapToGrid w:val="0"/>
              <w:spacing w:line="420" w:lineRule="exact"/>
              <w:rPr>
                <w:rFonts w:hint="eastAsia" w:ascii="宋体" w:hAnsi="宋体" w:eastAsia="宋体" w:cs="宋体"/>
                <w:sz w:val="24"/>
                <w:szCs w:val="24"/>
              </w:rPr>
            </w:pPr>
          </w:p>
        </w:tc>
        <w:tc>
          <w:tcPr>
            <w:tcW w:w="1212" w:type="dxa"/>
            <w:tcBorders>
              <w:top w:val="single" w:color="auto" w:sz="4" w:space="0"/>
              <w:left w:val="nil"/>
              <w:bottom w:val="single" w:color="auto" w:sz="4" w:space="0"/>
              <w:right w:val="single" w:color="auto" w:sz="4" w:space="0"/>
            </w:tcBorders>
            <w:vAlign w:val="center"/>
          </w:tcPr>
          <w:p w14:paraId="5CC837F0">
            <w:pPr>
              <w:adjustRightInd w:val="0"/>
              <w:snapToGrid w:val="0"/>
              <w:spacing w:line="420" w:lineRule="exact"/>
              <w:ind w:firstLine="6415"/>
              <w:rPr>
                <w:rFonts w:hint="eastAsia" w:ascii="宋体" w:hAnsi="宋体" w:eastAsia="宋体" w:cs="宋体"/>
                <w:sz w:val="24"/>
                <w:szCs w:val="24"/>
              </w:rPr>
            </w:pPr>
          </w:p>
        </w:tc>
        <w:tc>
          <w:tcPr>
            <w:tcW w:w="1283" w:type="dxa"/>
            <w:vMerge w:val="continue"/>
            <w:tcBorders>
              <w:left w:val="nil"/>
              <w:right w:val="single" w:color="auto" w:sz="4" w:space="0"/>
            </w:tcBorders>
            <w:vAlign w:val="center"/>
          </w:tcPr>
          <w:p w14:paraId="0816C9EF">
            <w:pPr>
              <w:adjustRightInd w:val="0"/>
              <w:snapToGrid w:val="0"/>
              <w:spacing w:line="420" w:lineRule="exact"/>
              <w:ind w:firstLine="6415"/>
              <w:rPr>
                <w:rFonts w:hint="eastAsia" w:ascii="宋体" w:hAnsi="宋体" w:eastAsia="宋体" w:cs="宋体"/>
                <w:sz w:val="24"/>
                <w:szCs w:val="24"/>
              </w:rPr>
            </w:pPr>
          </w:p>
        </w:tc>
      </w:tr>
      <w:tr w14:paraId="1C7CF0CF">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0E1546E">
            <w:pPr>
              <w:adjustRightInd w:val="0"/>
              <w:snapToGrid w:val="0"/>
              <w:spacing w:line="420" w:lineRule="exact"/>
              <w:jc w:val="center"/>
              <w:rPr>
                <w:rFonts w:hint="eastAsia" w:ascii="宋体" w:hAnsi="宋体" w:eastAsia="宋体" w:cs="宋体"/>
                <w:sz w:val="24"/>
                <w:szCs w:val="24"/>
              </w:rPr>
            </w:pPr>
            <w:r>
              <w:rPr>
                <w:rFonts w:hint="eastAsia" w:ascii="宋体" w:hAnsi="宋体" w:eastAsia="宋体" w:cs="宋体"/>
                <w:sz w:val="24"/>
                <w:szCs w:val="24"/>
              </w:rPr>
              <w:t>8</w:t>
            </w:r>
          </w:p>
        </w:tc>
        <w:tc>
          <w:tcPr>
            <w:tcW w:w="6536" w:type="dxa"/>
            <w:tcBorders>
              <w:top w:val="single" w:color="auto" w:sz="4" w:space="0"/>
              <w:left w:val="nil"/>
              <w:bottom w:val="single" w:color="auto" w:sz="4" w:space="0"/>
              <w:right w:val="single" w:color="auto" w:sz="4" w:space="0"/>
            </w:tcBorders>
            <w:vAlign w:val="center"/>
          </w:tcPr>
          <w:p w14:paraId="6F70EA22">
            <w:pPr>
              <w:pStyle w:val="157"/>
              <w:adjustRightInd w:val="0"/>
              <w:snapToGrid w:val="0"/>
              <w:spacing w:line="420" w:lineRule="exact"/>
              <w:ind w:right="241" w:rightChars="115" w:firstLine="0" w:firstLineChars="0"/>
              <w:rPr>
                <w:rFonts w:hint="eastAsia" w:ascii="宋体" w:hAnsi="宋体" w:eastAsia="宋体" w:cs="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59D302F3">
            <w:pPr>
              <w:adjustRightInd w:val="0"/>
              <w:snapToGrid w:val="0"/>
              <w:spacing w:line="420" w:lineRule="exact"/>
              <w:ind w:firstLine="6415"/>
              <w:rPr>
                <w:rFonts w:hint="eastAsia" w:ascii="宋体" w:hAnsi="宋体" w:eastAsia="宋体" w:cs="宋体"/>
                <w:sz w:val="24"/>
                <w:szCs w:val="24"/>
              </w:rPr>
            </w:pPr>
          </w:p>
        </w:tc>
        <w:tc>
          <w:tcPr>
            <w:tcW w:w="1283" w:type="dxa"/>
            <w:vMerge w:val="continue"/>
            <w:tcBorders>
              <w:left w:val="nil"/>
              <w:right w:val="single" w:color="auto" w:sz="4" w:space="0"/>
            </w:tcBorders>
            <w:vAlign w:val="center"/>
          </w:tcPr>
          <w:p w14:paraId="0F251400">
            <w:pPr>
              <w:adjustRightInd w:val="0"/>
              <w:snapToGrid w:val="0"/>
              <w:spacing w:line="420" w:lineRule="exact"/>
              <w:ind w:firstLine="6415"/>
              <w:rPr>
                <w:rFonts w:hint="eastAsia" w:ascii="宋体" w:hAnsi="宋体" w:eastAsia="宋体" w:cs="宋体"/>
                <w:sz w:val="24"/>
                <w:szCs w:val="24"/>
              </w:rPr>
            </w:pPr>
          </w:p>
        </w:tc>
      </w:tr>
      <w:tr w14:paraId="08514D73">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02F0082">
            <w:pPr>
              <w:adjustRightInd w:val="0"/>
              <w:snapToGrid w:val="0"/>
              <w:spacing w:line="420" w:lineRule="exact"/>
              <w:jc w:val="center"/>
              <w:rPr>
                <w:rFonts w:hint="eastAsia" w:ascii="宋体" w:hAnsi="宋体" w:eastAsia="宋体" w:cs="宋体"/>
                <w:sz w:val="24"/>
                <w:szCs w:val="24"/>
              </w:rPr>
            </w:pPr>
            <w:r>
              <w:rPr>
                <w:rFonts w:hint="eastAsia" w:ascii="宋体" w:hAnsi="宋体" w:eastAsia="宋体" w:cs="宋体"/>
                <w:sz w:val="24"/>
                <w:szCs w:val="24"/>
              </w:rPr>
              <w:t>9</w:t>
            </w:r>
          </w:p>
        </w:tc>
        <w:tc>
          <w:tcPr>
            <w:tcW w:w="6536" w:type="dxa"/>
            <w:tcBorders>
              <w:top w:val="single" w:color="auto" w:sz="4" w:space="0"/>
              <w:left w:val="nil"/>
              <w:bottom w:val="single" w:color="auto" w:sz="4" w:space="0"/>
              <w:right w:val="single" w:color="auto" w:sz="4" w:space="0"/>
            </w:tcBorders>
            <w:vAlign w:val="center"/>
          </w:tcPr>
          <w:p w14:paraId="26331D65">
            <w:pPr>
              <w:adjustRightInd w:val="0"/>
              <w:snapToGrid w:val="0"/>
              <w:spacing w:line="420" w:lineRule="exact"/>
              <w:rPr>
                <w:rFonts w:hint="eastAsia" w:ascii="宋体" w:hAnsi="宋体" w:eastAsia="宋体" w:cs="宋体"/>
                <w:sz w:val="24"/>
                <w:szCs w:val="24"/>
              </w:rPr>
            </w:pPr>
          </w:p>
        </w:tc>
        <w:tc>
          <w:tcPr>
            <w:tcW w:w="1212" w:type="dxa"/>
            <w:tcBorders>
              <w:top w:val="single" w:color="auto" w:sz="4" w:space="0"/>
              <w:left w:val="nil"/>
              <w:bottom w:val="single" w:color="auto" w:sz="4" w:space="0"/>
              <w:right w:val="single" w:color="auto" w:sz="4" w:space="0"/>
            </w:tcBorders>
            <w:vAlign w:val="center"/>
          </w:tcPr>
          <w:p w14:paraId="11FB7EF1">
            <w:pPr>
              <w:adjustRightInd w:val="0"/>
              <w:snapToGrid w:val="0"/>
              <w:spacing w:line="420" w:lineRule="exact"/>
              <w:ind w:firstLine="6415"/>
              <w:rPr>
                <w:rFonts w:hint="eastAsia" w:ascii="宋体" w:hAnsi="宋体" w:eastAsia="宋体" w:cs="宋体"/>
                <w:sz w:val="24"/>
                <w:szCs w:val="24"/>
              </w:rPr>
            </w:pPr>
          </w:p>
        </w:tc>
        <w:tc>
          <w:tcPr>
            <w:tcW w:w="1283" w:type="dxa"/>
            <w:vMerge w:val="continue"/>
            <w:tcBorders>
              <w:left w:val="nil"/>
              <w:right w:val="single" w:color="auto" w:sz="4" w:space="0"/>
            </w:tcBorders>
            <w:vAlign w:val="center"/>
          </w:tcPr>
          <w:p w14:paraId="78419DD8">
            <w:pPr>
              <w:adjustRightInd w:val="0"/>
              <w:snapToGrid w:val="0"/>
              <w:spacing w:line="420" w:lineRule="exact"/>
              <w:ind w:firstLine="6415"/>
              <w:rPr>
                <w:rFonts w:hint="eastAsia" w:ascii="宋体" w:hAnsi="宋体" w:eastAsia="宋体" w:cs="宋体"/>
                <w:sz w:val="24"/>
                <w:szCs w:val="24"/>
              </w:rPr>
            </w:pPr>
          </w:p>
        </w:tc>
      </w:tr>
      <w:tr w14:paraId="06949D5C">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214F07F">
            <w:pPr>
              <w:adjustRightInd w:val="0"/>
              <w:snapToGrid w:val="0"/>
              <w:spacing w:line="42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6536" w:type="dxa"/>
            <w:tcBorders>
              <w:top w:val="single" w:color="auto" w:sz="4" w:space="0"/>
              <w:left w:val="nil"/>
              <w:bottom w:val="single" w:color="auto" w:sz="4" w:space="0"/>
              <w:right w:val="single" w:color="auto" w:sz="4" w:space="0"/>
            </w:tcBorders>
            <w:vAlign w:val="center"/>
          </w:tcPr>
          <w:p w14:paraId="685B090F">
            <w:pPr>
              <w:adjustRightInd w:val="0"/>
              <w:snapToGrid w:val="0"/>
              <w:spacing w:line="420" w:lineRule="exact"/>
              <w:rPr>
                <w:rFonts w:hint="eastAsia" w:ascii="宋体" w:hAnsi="宋体" w:eastAsia="宋体" w:cs="宋体"/>
                <w:sz w:val="24"/>
                <w:szCs w:val="24"/>
              </w:rPr>
            </w:pPr>
          </w:p>
        </w:tc>
        <w:tc>
          <w:tcPr>
            <w:tcW w:w="1212" w:type="dxa"/>
            <w:tcBorders>
              <w:top w:val="single" w:color="auto" w:sz="4" w:space="0"/>
              <w:left w:val="nil"/>
              <w:bottom w:val="single" w:color="auto" w:sz="4" w:space="0"/>
              <w:right w:val="single" w:color="auto" w:sz="4" w:space="0"/>
            </w:tcBorders>
            <w:vAlign w:val="center"/>
          </w:tcPr>
          <w:p w14:paraId="077764E3">
            <w:pPr>
              <w:adjustRightInd w:val="0"/>
              <w:snapToGrid w:val="0"/>
              <w:spacing w:line="420" w:lineRule="exact"/>
              <w:ind w:firstLine="6415"/>
              <w:rPr>
                <w:rFonts w:hint="eastAsia" w:ascii="宋体" w:hAnsi="宋体" w:eastAsia="宋体" w:cs="宋体"/>
                <w:sz w:val="24"/>
                <w:szCs w:val="24"/>
              </w:rPr>
            </w:pPr>
          </w:p>
        </w:tc>
        <w:tc>
          <w:tcPr>
            <w:tcW w:w="1283" w:type="dxa"/>
            <w:vMerge w:val="continue"/>
            <w:tcBorders>
              <w:left w:val="nil"/>
              <w:right w:val="single" w:color="auto" w:sz="4" w:space="0"/>
            </w:tcBorders>
            <w:vAlign w:val="center"/>
          </w:tcPr>
          <w:p w14:paraId="0A66032D">
            <w:pPr>
              <w:adjustRightInd w:val="0"/>
              <w:snapToGrid w:val="0"/>
              <w:spacing w:line="420" w:lineRule="exact"/>
              <w:ind w:firstLine="6415"/>
              <w:rPr>
                <w:rFonts w:hint="eastAsia" w:ascii="宋体" w:hAnsi="宋体" w:eastAsia="宋体" w:cs="宋体"/>
                <w:sz w:val="24"/>
                <w:szCs w:val="24"/>
              </w:rPr>
            </w:pPr>
          </w:p>
        </w:tc>
      </w:tr>
      <w:tr w14:paraId="193730B6">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E6574E4">
            <w:pPr>
              <w:adjustRightInd w:val="0"/>
              <w:snapToGrid w:val="0"/>
              <w:spacing w:line="420" w:lineRule="exact"/>
              <w:jc w:val="center"/>
              <w:rPr>
                <w:rFonts w:hint="eastAsia" w:ascii="宋体" w:hAnsi="宋体" w:eastAsia="宋体" w:cs="宋体"/>
                <w:sz w:val="24"/>
                <w:szCs w:val="24"/>
              </w:rPr>
            </w:pPr>
            <w:r>
              <w:rPr>
                <w:rFonts w:hint="eastAsia" w:ascii="宋体" w:hAnsi="宋体" w:eastAsia="宋体" w:cs="宋体"/>
                <w:sz w:val="24"/>
                <w:szCs w:val="24"/>
              </w:rPr>
              <w:t>11</w:t>
            </w:r>
          </w:p>
        </w:tc>
        <w:tc>
          <w:tcPr>
            <w:tcW w:w="6536" w:type="dxa"/>
            <w:tcBorders>
              <w:top w:val="single" w:color="auto" w:sz="4" w:space="0"/>
              <w:left w:val="nil"/>
              <w:bottom w:val="single" w:color="auto" w:sz="4" w:space="0"/>
              <w:right w:val="single" w:color="auto" w:sz="4" w:space="0"/>
            </w:tcBorders>
            <w:vAlign w:val="center"/>
          </w:tcPr>
          <w:p w14:paraId="65421795">
            <w:pPr>
              <w:adjustRightInd w:val="0"/>
              <w:snapToGrid w:val="0"/>
              <w:spacing w:line="420" w:lineRule="exact"/>
              <w:rPr>
                <w:rFonts w:hint="eastAsia" w:ascii="宋体" w:hAnsi="宋体" w:eastAsia="宋体" w:cs="宋体"/>
                <w:sz w:val="24"/>
                <w:szCs w:val="24"/>
              </w:rPr>
            </w:pPr>
          </w:p>
        </w:tc>
        <w:tc>
          <w:tcPr>
            <w:tcW w:w="1212" w:type="dxa"/>
            <w:tcBorders>
              <w:top w:val="single" w:color="auto" w:sz="4" w:space="0"/>
              <w:left w:val="nil"/>
              <w:bottom w:val="single" w:color="auto" w:sz="4" w:space="0"/>
              <w:right w:val="single" w:color="auto" w:sz="4" w:space="0"/>
            </w:tcBorders>
            <w:vAlign w:val="center"/>
          </w:tcPr>
          <w:p w14:paraId="338F9748">
            <w:pPr>
              <w:adjustRightInd w:val="0"/>
              <w:snapToGrid w:val="0"/>
              <w:spacing w:line="420" w:lineRule="exact"/>
              <w:ind w:firstLine="6415"/>
              <w:rPr>
                <w:rFonts w:hint="eastAsia" w:ascii="宋体" w:hAnsi="宋体" w:eastAsia="宋体" w:cs="宋体"/>
                <w:sz w:val="24"/>
                <w:szCs w:val="24"/>
              </w:rPr>
            </w:pPr>
          </w:p>
        </w:tc>
        <w:tc>
          <w:tcPr>
            <w:tcW w:w="1283" w:type="dxa"/>
            <w:vMerge w:val="continue"/>
            <w:tcBorders>
              <w:left w:val="nil"/>
              <w:right w:val="single" w:color="auto" w:sz="4" w:space="0"/>
            </w:tcBorders>
            <w:vAlign w:val="center"/>
          </w:tcPr>
          <w:p w14:paraId="26AB6B11">
            <w:pPr>
              <w:adjustRightInd w:val="0"/>
              <w:snapToGrid w:val="0"/>
              <w:spacing w:line="420" w:lineRule="exact"/>
              <w:ind w:firstLine="6415"/>
              <w:rPr>
                <w:rFonts w:hint="eastAsia" w:ascii="宋体" w:hAnsi="宋体" w:eastAsia="宋体" w:cs="宋体"/>
                <w:sz w:val="24"/>
                <w:szCs w:val="24"/>
              </w:rPr>
            </w:pPr>
          </w:p>
        </w:tc>
      </w:tr>
      <w:tr w14:paraId="7139C9D7">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75547F2B">
            <w:pPr>
              <w:adjustRightInd w:val="0"/>
              <w:snapToGrid w:val="0"/>
              <w:spacing w:line="420" w:lineRule="exact"/>
              <w:jc w:val="center"/>
              <w:rPr>
                <w:rFonts w:hint="eastAsia" w:ascii="宋体" w:hAnsi="宋体" w:eastAsia="宋体" w:cs="宋体"/>
                <w:sz w:val="24"/>
                <w:szCs w:val="24"/>
              </w:rPr>
            </w:pPr>
            <w:r>
              <w:rPr>
                <w:rFonts w:hint="eastAsia" w:ascii="宋体" w:hAnsi="宋体" w:eastAsia="宋体" w:cs="宋体"/>
                <w:sz w:val="24"/>
                <w:szCs w:val="24"/>
              </w:rPr>
              <w:t>12</w:t>
            </w:r>
          </w:p>
        </w:tc>
        <w:tc>
          <w:tcPr>
            <w:tcW w:w="6536" w:type="dxa"/>
            <w:tcBorders>
              <w:top w:val="single" w:color="auto" w:sz="4" w:space="0"/>
              <w:left w:val="nil"/>
              <w:bottom w:val="single" w:color="auto" w:sz="4" w:space="0"/>
              <w:right w:val="single" w:color="auto" w:sz="4" w:space="0"/>
            </w:tcBorders>
            <w:vAlign w:val="center"/>
          </w:tcPr>
          <w:p w14:paraId="459F98A5">
            <w:pPr>
              <w:pStyle w:val="157"/>
              <w:adjustRightInd w:val="0"/>
              <w:snapToGrid w:val="0"/>
              <w:spacing w:line="420" w:lineRule="exact"/>
              <w:ind w:firstLine="0" w:firstLineChars="0"/>
              <w:jc w:val="left"/>
              <w:rPr>
                <w:rFonts w:hint="eastAsia" w:ascii="宋体" w:hAnsi="宋体" w:eastAsia="宋体" w:cs="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16AFCDE2">
            <w:pPr>
              <w:adjustRightInd w:val="0"/>
              <w:snapToGrid w:val="0"/>
              <w:spacing w:line="420" w:lineRule="exact"/>
              <w:ind w:firstLine="6415"/>
              <w:rPr>
                <w:rFonts w:hint="eastAsia" w:ascii="宋体" w:hAnsi="宋体" w:eastAsia="宋体" w:cs="宋体"/>
                <w:sz w:val="24"/>
                <w:szCs w:val="24"/>
              </w:rPr>
            </w:pPr>
          </w:p>
        </w:tc>
        <w:tc>
          <w:tcPr>
            <w:tcW w:w="1283" w:type="dxa"/>
            <w:vMerge w:val="continue"/>
            <w:tcBorders>
              <w:left w:val="nil"/>
              <w:right w:val="single" w:color="auto" w:sz="4" w:space="0"/>
            </w:tcBorders>
            <w:vAlign w:val="center"/>
          </w:tcPr>
          <w:p w14:paraId="717A05B4">
            <w:pPr>
              <w:adjustRightInd w:val="0"/>
              <w:snapToGrid w:val="0"/>
              <w:spacing w:line="420" w:lineRule="exact"/>
              <w:ind w:firstLine="6415"/>
              <w:rPr>
                <w:rFonts w:hint="eastAsia" w:ascii="宋体" w:hAnsi="宋体" w:eastAsia="宋体" w:cs="宋体"/>
                <w:sz w:val="24"/>
                <w:szCs w:val="24"/>
              </w:rPr>
            </w:pPr>
          </w:p>
        </w:tc>
      </w:tr>
      <w:tr w14:paraId="21E2AE3C">
        <w:tblPrEx>
          <w:tblCellMar>
            <w:top w:w="0" w:type="dxa"/>
            <w:left w:w="108" w:type="dxa"/>
            <w:bottom w:w="0" w:type="dxa"/>
            <w:right w:w="108" w:type="dxa"/>
          </w:tblCellMar>
        </w:tblPrEx>
        <w:trPr>
          <w:trHeight w:val="399"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1013C42">
            <w:pPr>
              <w:adjustRightInd w:val="0"/>
              <w:snapToGrid w:val="0"/>
              <w:spacing w:line="420" w:lineRule="exact"/>
              <w:jc w:val="center"/>
              <w:rPr>
                <w:rFonts w:hint="eastAsia" w:ascii="宋体" w:hAnsi="宋体" w:eastAsia="宋体" w:cs="宋体"/>
                <w:sz w:val="24"/>
                <w:szCs w:val="24"/>
              </w:rPr>
            </w:pPr>
            <w:r>
              <w:rPr>
                <w:rFonts w:hint="eastAsia" w:ascii="宋体" w:hAnsi="宋体" w:eastAsia="宋体" w:cs="宋体"/>
                <w:sz w:val="24"/>
                <w:szCs w:val="24"/>
              </w:rPr>
              <w:t>13</w:t>
            </w:r>
          </w:p>
        </w:tc>
        <w:tc>
          <w:tcPr>
            <w:tcW w:w="6536" w:type="dxa"/>
            <w:tcBorders>
              <w:top w:val="single" w:color="auto" w:sz="4" w:space="0"/>
              <w:left w:val="nil"/>
              <w:bottom w:val="single" w:color="auto" w:sz="4" w:space="0"/>
              <w:right w:val="single" w:color="auto" w:sz="4" w:space="0"/>
            </w:tcBorders>
            <w:vAlign w:val="center"/>
          </w:tcPr>
          <w:p w14:paraId="37719342">
            <w:pPr>
              <w:pStyle w:val="157"/>
              <w:adjustRightInd w:val="0"/>
              <w:snapToGrid w:val="0"/>
              <w:spacing w:line="420" w:lineRule="exact"/>
              <w:ind w:firstLine="0" w:firstLineChars="0"/>
              <w:jc w:val="left"/>
              <w:rPr>
                <w:rFonts w:hint="eastAsia" w:ascii="宋体" w:hAnsi="宋体" w:eastAsia="宋体" w:cs="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1B2B184E">
            <w:pPr>
              <w:adjustRightInd w:val="0"/>
              <w:snapToGrid w:val="0"/>
              <w:spacing w:line="420" w:lineRule="exact"/>
              <w:ind w:firstLine="6415"/>
              <w:rPr>
                <w:rFonts w:hint="eastAsia" w:ascii="宋体" w:hAnsi="宋体" w:eastAsia="宋体" w:cs="宋体"/>
                <w:sz w:val="24"/>
                <w:szCs w:val="24"/>
              </w:rPr>
            </w:pPr>
          </w:p>
        </w:tc>
        <w:tc>
          <w:tcPr>
            <w:tcW w:w="1283" w:type="dxa"/>
            <w:vMerge w:val="continue"/>
            <w:tcBorders>
              <w:left w:val="nil"/>
              <w:bottom w:val="single" w:color="auto" w:sz="4" w:space="0"/>
              <w:right w:val="single" w:color="auto" w:sz="4" w:space="0"/>
            </w:tcBorders>
            <w:vAlign w:val="center"/>
          </w:tcPr>
          <w:p w14:paraId="5F502D32">
            <w:pPr>
              <w:adjustRightInd w:val="0"/>
              <w:snapToGrid w:val="0"/>
              <w:spacing w:line="420" w:lineRule="exact"/>
              <w:ind w:firstLine="6415"/>
              <w:rPr>
                <w:rFonts w:hint="eastAsia" w:ascii="宋体" w:hAnsi="宋体" w:eastAsia="宋体" w:cs="宋体"/>
                <w:sz w:val="24"/>
                <w:szCs w:val="24"/>
              </w:rPr>
            </w:pPr>
          </w:p>
        </w:tc>
      </w:tr>
    </w:tbl>
    <w:p w14:paraId="1042E9D3">
      <w:pPr>
        <w:adjustRightInd w:val="0"/>
        <w:snapToGrid w:val="0"/>
        <w:spacing w:line="340" w:lineRule="exact"/>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 xml:space="preserve">注：结合评审办法中的“商务及资信部分”要求自行填写，后附证明材料。 </w:t>
      </w:r>
    </w:p>
    <w:p w14:paraId="7210F5B4">
      <w:pPr>
        <w:spacing w:line="420" w:lineRule="exact"/>
        <w:textAlignment w:val="baseline"/>
        <w:rPr>
          <w:rFonts w:hint="eastAsia" w:ascii="宋体" w:hAnsi="宋体" w:eastAsia="宋体" w:cs="宋体"/>
          <w:sz w:val="24"/>
          <w:szCs w:val="24"/>
        </w:rPr>
      </w:pPr>
    </w:p>
    <w:p w14:paraId="0FAEE11F">
      <w:pPr>
        <w:spacing w:line="420" w:lineRule="exact"/>
        <w:textAlignment w:val="baseline"/>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14:paraId="42FF16F0">
      <w:pPr>
        <w:spacing w:line="420" w:lineRule="exact"/>
        <w:textAlignment w:val="baseline"/>
        <w:rPr>
          <w:rFonts w:hint="eastAsia" w:ascii="宋体" w:hAnsi="宋体" w:eastAsia="宋体" w:cs="宋体"/>
          <w:sz w:val="24"/>
          <w:szCs w:val="24"/>
        </w:rPr>
      </w:pPr>
      <w:r>
        <w:rPr>
          <w:rFonts w:hint="eastAsia" w:ascii="宋体" w:hAnsi="宋体" w:eastAsia="宋体" w:cs="宋体"/>
          <w:sz w:val="24"/>
          <w:szCs w:val="24"/>
        </w:rPr>
        <w:t>法定代表人或其授权的代理人：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14:paraId="4F1FC343">
      <w:pPr>
        <w:spacing w:line="420" w:lineRule="exact"/>
        <w:textAlignment w:val="baseline"/>
        <w:rPr>
          <w:rFonts w:hint="eastAsia" w:ascii="宋体" w:hAnsi="宋体" w:eastAsia="宋体" w:cs="宋体"/>
          <w:sz w:val="24"/>
          <w:szCs w:val="24"/>
        </w:rPr>
      </w:pPr>
    </w:p>
    <w:p w14:paraId="1092C586">
      <w:pPr>
        <w:spacing w:line="480" w:lineRule="auto"/>
        <w:rPr>
          <w:rFonts w:hint="eastAsia" w:ascii="宋体" w:hAnsi="宋体" w:eastAsia="宋体" w:cs="宋体"/>
          <w:sz w:val="24"/>
        </w:rPr>
      </w:pPr>
      <w:r>
        <w:rPr>
          <w:rFonts w:hint="eastAsia" w:ascii="宋体" w:hAnsi="宋体" w:eastAsia="宋体" w:cs="宋体"/>
          <w:sz w:val="24"/>
        </w:rPr>
        <w:t xml:space="preserve">                                         日期：    年   月   日</w:t>
      </w:r>
    </w:p>
    <w:p w14:paraId="69B05389">
      <w:pPr>
        <w:pStyle w:val="24"/>
        <w:rPr>
          <w:rFonts w:hint="eastAsia" w:ascii="宋体" w:hAnsi="宋体" w:eastAsia="宋体" w:cs="宋体"/>
        </w:rPr>
      </w:pPr>
    </w:p>
    <w:p w14:paraId="2C818EE7">
      <w:pPr>
        <w:widowControl/>
        <w:jc w:val="left"/>
        <w:rPr>
          <w:rFonts w:hint="eastAsia" w:ascii="宋体" w:hAnsi="宋体" w:eastAsia="宋体" w:cs="宋体"/>
        </w:rPr>
      </w:pPr>
      <w:r>
        <w:rPr>
          <w:rFonts w:hint="eastAsia" w:ascii="宋体" w:hAnsi="宋体" w:eastAsia="宋体" w:cs="宋体"/>
        </w:rPr>
        <w:br w:type="page"/>
      </w:r>
    </w:p>
    <w:p w14:paraId="62DCAB0B">
      <w:pPr>
        <w:pStyle w:val="31"/>
        <w:ind w:firstLine="0" w:firstLineChars="0"/>
        <w:rPr>
          <w:rFonts w:hint="eastAsia" w:ascii="宋体" w:hAnsi="宋体" w:eastAsia="宋体" w:cs="宋体"/>
          <w:b/>
          <w:bCs/>
          <w:sz w:val="24"/>
          <w:szCs w:val="24"/>
        </w:rPr>
      </w:pPr>
      <w:r>
        <w:rPr>
          <w:rFonts w:hint="eastAsia" w:ascii="宋体" w:hAnsi="宋体" w:eastAsia="宋体" w:cs="宋体"/>
          <w:b/>
          <w:bCs/>
          <w:sz w:val="24"/>
          <w:szCs w:val="24"/>
        </w:rPr>
        <w:t>4、类似业绩；</w:t>
      </w:r>
    </w:p>
    <w:p w14:paraId="759C9FA1">
      <w:pPr>
        <w:pStyle w:val="31"/>
        <w:ind w:firstLine="0" w:firstLineChars="0"/>
        <w:rPr>
          <w:rFonts w:hint="eastAsia" w:ascii="宋体" w:hAnsi="宋体" w:eastAsia="宋体" w:cs="宋体"/>
          <w:b/>
          <w:bCs/>
          <w:sz w:val="24"/>
          <w:szCs w:val="24"/>
        </w:rPr>
      </w:pPr>
      <w:r>
        <w:rPr>
          <w:rFonts w:hint="eastAsia" w:ascii="宋体" w:hAnsi="宋体" w:eastAsia="宋体" w:cs="宋体"/>
          <w:b/>
          <w:bCs/>
          <w:sz w:val="24"/>
          <w:szCs w:val="24"/>
        </w:rPr>
        <w:t>5、</w:t>
      </w:r>
      <w:r>
        <w:rPr>
          <w:rFonts w:hint="eastAsia" w:ascii="宋体" w:hAnsi="宋体" w:eastAsia="宋体" w:cs="宋体"/>
          <w:b/>
          <w:bCs/>
          <w:sz w:val="24"/>
          <w:szCs w:val="24"/>
          <w:lang w:val="en-US" w:eastAsia="zh-CN"/>
        </w:rPr>
        <w:t>管理和维护方案</w:t>
      </w:r>
      <w:r>
        <w:rPr>
          <w:rFonts w:hint="eastAsia" w:ascii="宋体" w:hAnsi="宋体" w:eastAsia="宋体" w:cs="宋体"/>
          <w:b/>
          <w:bCs/>
          <w:sz w:val="24"/>
          <w:szCs w:val="24"/>
        </w:rPr>
        <w:t>；</w:t>
      </w:r>
    </w:p>
    <w:p w14:paraId="03055C4F">
      <w:pPr>
        <w:pStyle w:val="31"/>
        <w:ind w:firstLine="0" w:firstLineChars="0"/>
        <w:rPr>
          <w:rFonts w:hint="eastAsia" w:ascii="宋体" w:hAnsi="宋体" w:eastAsia="宋体" w:cs="宋体"/>
          <w:b/>
          <w:bCs/>
          <w:sz w:val="24"/>
          <w:szCs w:val="24"/>
        </w:rPr>
      </w:pPr>
      <w:r>
        <w:rPr>
          <w:rFonts w:hint="eastAsia" w:ascii="宋体" w:hAnsi="宋体" w:eastAsia="宋体" w:cs="宋体"/>
          <w:b/>
          <w:bCs/>
          <w:sz w:val="24"/>
          <w:szCs w:val="24"/>
        </w:rPr>
        <w:t>6、</w:t>
      </w:r>
      <w:r>
        <w:rPr>
          <w:rFonts w:hint="eastAsia" w:ascii="宋体" w:hAnsi="宋体" w:eastAsia="宋体" w:cs="宋体"/>
          <w:b/>
          <w:bCs/>
          <w:sz w:val="24"/>
          <w:szCs w:val="24"/>
          <w:lang w:val="en-US" w:eastAsia="zh-CN"/>
        </w:rPr>
        <w:t>车辆概况</w:t>
      </w:r>
      <w:r>
        <w:rPr>
          <w:rFonts w:hint="eastAsia" w:ascii="宋体" w:hAnsi="宋体" w:eastAsia="宋体" w:cs="宋体"/>
          <w:b/>
          <w:bCs/>
          <w:sz w:val="24"/>
          <w:szCs w:val="24"/>
        </w:rPr>
        <w:t>；</w:t>
      </w:r>
    </w:p>
    <w:p w14:paraId="511A197F">
      <w:pPr>
        <w:pStyle w:val="31"/>
        <w:ind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rPr>
        <w:t>7、</w:t>
      </w:r>
      <w:r>
        <w:rPr>
          <w:rFonts w:hint="eastAsia" w:ascii="宋体" w:hAnsi="宋体" w:eastAsia="宋体" w:cs="宋体"/>
          <w:b/>
          <w:bCs/>
          <w:sz w:val="24"/>
          <w:szCs w:val="24"/>
          <w:lang w:val="en-US" w:eastAsia="zh-CN"/>
        </w:rPr>
        <w:t>安全管理；</w:t>
      </w:r>
    </w:p>
    <w:p w14:paraId="1410028B">
      <w:pPr>
        <w:pStyle w:val="31"/>
        <w:ind w:firstLine="0" w:firstLineChars="0"/>
        <w:rPr>
          <w:rFonts w:hint="eastAsia" w:ascii="宋体" w:hAnsi="宋体" w:eastAsia="宋体" w:cs="宋体"/>
          <w:b/>
          <w:bCs/>
          <w:sz w:val="24"/>
          <w:szCs w:val="24"/>
        </w:rPr>
      </w:pPr>
      <w:r>
        <w:rPr>
          <w:rFonts w:hint="eastAsia" w:ascii="宋体" w:hAnsi="宋体" w:eastAsia="宋体" w:cs="宋体"/>
          <w:b/>
          <w:bCs/>
          <w:sz w:val="24"/>
          <w:szCs w:val="24"/>
          <w:lang w:val="en-US" w:eastAsia="zh-CN"/>
        </w:rPr>
        <w:t>8、服务响应</w:t>
      </w:r>
      <w:r>
        <w:rPr>
          <w:rFonts w:hint="eastAsia" w:ascii="宋体" w:hAnsi="宋体" w:eastAsia="宋体" w:cs="宋体"/>
          <w:b/>
          <w:bCs/>
          <w:sz w:val="24"/>
          <w:szCs w:val="24"/>
        </w:rPr>
        <w:t>；</w:t>
      </w:r>
    </w:p>
    <w:p w14:paraId="0C658205">
      <w:pPr>
        <w:pStyle w:val="31"/>
        <w:ind w:firstLine="0" w:firstLineChars="0"/>
        <w:rPr>
          <w:rFonts w:hint="eastAsia" w:ascii="宋体" w:hAnsi="宋体" w:eastAsia="宋体" w:cs="宋体"/>
          <w:b/>
          <w:bCs/>
          <w:sz w:val="24"/>
          <w:szCs w:val="24"/>
        </w:rPr>
      </w:pP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优惠措施</w:t>
      </w:r>
      <w:r>
        <w:rPr>
          <w:rFonts w:hint="eastAsia" w:ascii="宋体" w:hAnsi="宋体" w:eastAsia="宋体" w:cs="宋体"/>
          <w:b/>
          <w:bCs/>
          <w:sz w:val="24"/>
          <w:szCs w:val="24"/>
        </w:rPr>
        <w:t>；</w:t>
      </w:r>
    </w:p>
    <w:p w14:paraId="6A5BC5F0">
      <w:pPr>
        <w:pStyle w:val="31"/>
        <w:ind w:firstLine="0" w:firstLineChars="0"/>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10</w:t>
      </w:r>
      <w:r>
        <w:rPr>
          <w:rFonts w:hint="eastAsia" w:ascii="宋体" w:hAnsi="宋体" w:eastAsia="宋体" w:cs="宋体"/>
          <w:b/>
          <w:bCs/>
          <w:sz w:val="24"/>
          <w:szCs w:val="24"/>
        </w:rPr>
        <w:t>、供应商提供的其他资料</w:t>
      </w:r>
      <w:r>
        <w:rPr>
          <w:rFonts w:hint="eastAsia" w:ascii="宋体" w:hAnsi="宋体" w:eastAsia="宋体" w:cs="宋体"/>
          <w:b/>
          <w:bCs/>
          <w:sz w:val="24"/>
          <w:szCs w:val="24"/>
          <w:lang w:eastAsia="zh-CN"/>
        </w:rPr>
        <w:t>。</w:t>
      </w:r>
    </w:p>
    <w:p w14:paraId="160A7BB2">
      <w:pPr>
        <w:widowControl/>
        <w:jc w:val="left"/>
        <w:rPr>
          <w:rFonts w:hint="eastAsia" w:ascii="宋体" w:hAnsi="宋体" w:eastAsia="宋体" w:cs="宋体"/>
          <w:sz w:val="18"/>
          <w:szCs w:val="18"/>
        </w:rPr>
      </w:pPr>
      <w:r>
        <w:rPr>
          <w:rFonts w:hint="eastAsia" w:ascii="宋体" w:hAnsi="宋体" w:eastAsia="宋体" w:cs="宋体"/>
        </w:rPr>
        <w:br w:type="page"/>
      </w:r>
    </w:p>
    <w:p w14:paraId="2B381385">
      <w:pPr>
        <w:widowControl/>
        <w:jc w:val="left"/>
        <w:rPr>
          <w:rFonts w:hint="eastAsia" w:ascii="宋体" w:hAnsi="宋体" w:eastAsia="宋体" w:cs="宋体"/>
          <w:sz w:val="18"/>
          <w:szCs w:val="18"/>
        </w:rPr>
      </w:pPr>
    </w:p>
    <w:p w14:paraId="2151A433">
      <w:pPr>
        <w:pStyle w:val="42"/>
        <w:ind w:firstLine="0" w:firstLineChars="0"/>
        <w:rPr>
          <w:rFonts w:hint="eastAsia" w:ascii="宋体" w:hAnsi="宋体" w:eastAsia="宋体" w:cs="宋体"/>
          <w:b/>
          <w:bCs/>
        </w:rPr>
      </w:pPr>
      <w:r>
        <w:rPr>
          <w:rFonts w:hint="eastAsia" w:ascii="宋体" w:hAnsi="宋体" w:eastAsia="宋体" w:cs="宋体"/>
          <w:b/>
          <w:bCs/>
        </w:rPr>
        <w:t>1</w:t>
      </w:r>
      <w:r>
        <w:rPr>
          <w:rFonts w:hint="eastAsia" w:ascii="宋体" w:hAnsi="宋体" w:eastAsia="宋体" w:cs="宋体"/>
          <w:b/>
          <w:bCs/>
          <w:lang w:val="en-US" w:eastAsia="zh-CN"/>
        </w:rPr>
        <w:t>1</w:t>
      </w:r>
      <w:r>
        <w:rPr>
          <w:rFonts w:hint="eastAsia" w:ascii="宋体" w:hAnsi="宋体" w:eastAsia="宋体" w:cs="宋体"/>
          <w:b/>
          <w:bCs/>
        </w:rPr>
        <w:t>、声明函</w:t>
      </w:r>
    </w:p>
    <w:p w14:paraId="5414FE23">
      <w:pPr>
        <w:pStyle w:val="17"/>
        <w:adjustRightInd w:val="0"/>
        <w:snapToGrid w:val="0"/>
        <w:spacing w:line="300" w:lineRule="auto"/>
        <w:jc w:val="center"/>
        <w:rPr>
          <w:rFonts w:hint="eastAsia" w:ascii="宋体" w:hAnsi="宋体" w:eastAsia="宋体" w:cs="宋体"/>
          <w:b/>
          <w:sz w:val="28"/>
          <w:szCs w:val="28"/>
        </w:rPr>
      </w:pPr>
      <w:r>
        <w:rPr>
          <w:rFonts w:hint="eastAsia" w:ascii="宋体" w:hAnsi="宋体" w:eastAsia="宋体" w:cs="宋体"/>
          <w:b/>
          <w:sz w:val="28"/>
          <w:szCs w:val="28"/>
        </w:rPr>
        <w:t>与其他供应商/供应商无利害关系的声明函</w:t>
      </w:r>
    </w:p>
    <w:p w14:paraId="446654BD">
      <w:pPr>
        <w:snapToGrid w:val="0"/>
        <w:spacing w:line="360" w:lineRule="auto"/>
        <w:rPr>
          <w:rFonts w:hint="eastAsia" w:ascii="宋体" w:hAnsi="宋体" w:eastAsia="宋体" w:cs="宋体"/>
          <w:sz w:val="24"/>
          <w:szCs w:val="24"/>
          <w:u w:val="single"/>
        </w:rPr>
      </w:pPr>
    </w:p>
    <w:p w14:paraId="24CDB034">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u w:val="single"/>
        </w:rPr>
        <w:t>致：浙江省人民医院</w:t>
      </w:r>
      <w:r>
        <w:rPr>
          <w:rFonts w:hint="eastAsia" w:ascii="宋体" w:hAnsi="宋体" w:eastAsia="宋体" w:cs="宋体"/>
          <w:sz w:val="24"/>
          <w:szCs w:val="24"/>
          <w:u w:val="single"/>
          <w:lang w:val="en-US" w:eastAsia="zh-CN"/>
        </w:rPr>
        <w:t>富阳院区</w:t>
      </w:r>
      <w:r>
        <w:rPr>
          <w:rFonts w:hint="eastAsia" w:ascii="宋体" w:hAnsi="宋体" w:eastAsia="宋体" w:cs="宋体"/>
          <w:sz w:val="24"/>
          <w:szCs w:val="24"/>
          <w:u w:val="single"/>
        </w:rPr>
        <w:t>：</w:t>
      </w:r>
    </w:p>
    <w:p w14:paraId="01ED70B1">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w:t>
      </w:r>
      <w:r>
        <w:rPr>
          <w:rFonts w:hint="eastAsia" w:ascii="宋体" w:hAnsi="宋体" w:eastAsia="宋体" w:cs="宋体"/>
          <w:sz w:val="24"/>
          <w:szCs w:val="24"/>
          <w:u w:val="single"/>
        </w:rPr>
        <w:t>（供应商/供应商）</w:t>
      </w:r>
      <w:r>
        <w:rPr>
          <w:rFonts w:hint="eastAsia" w:ascii="宋体" w:hAnsi="宋体" w:eastAsia="宋体" w:cs="宋体"/>
          <w:sz w:val="24"/>
          <w:szCs w:val="24"/>
        </w:rPr>
        <w:t>参加</w:t>
      </w:r>
      <w:r>
        <w:rPr>
          <w:rFonts w:hint="eastAsia" w:ascii="宋体" w:hAnsi="宋体" w:eastAsia="宋体" w:cs="宋体"/>
          <w:sz w:val="24"/>
          <w:szCs w:val="24"/>
          <w:u w:val="single"/>
        </w:rPr>
        <w:t>（项目名称</w:t>
      </w:r>
      <w:r>
        <w:rPr>
          <w:rFonts w:hint="eastAsia" w:ascii="宋体" w:hAnsi="宋体" w:eastAsia="宋体" w:cs="宋体"/>
          <w:sz w:val="24"/>
          <w:szCs w:val="24"/>
        </w:rPr>
        <w:t>）（项目编号）投标/采购活动，与其他供应商/供应商不存在法定代表人为同一人或存在直接控股、管理关系。</w:t>
      </w:r>
    </w:p>
    <w:p w14:paraId="0D08F9D1">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我方对上述声明的真实性负责。如有虚假，愿意承担相应责任，对此无任何异议。</w:t>
      </w:r>
    </w:p>
    <w:p w14:paraId="2C646D4B">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特此声明！</w:t>
      </w:r>
    </w:p>
    <w:p w14:paraId="23C1A0B8">
      <w:pPr>
        <w:snapToGrid w:val="0"/>
        <w:spacing w:line="360" w:lineRule="auto"/>
        <w:rPr>
          <w:rFonts w:hint="eastAsia" w:ascii="宋体" w:hAnsi="宋体" w:eastAsia="宋体" w:cs="宋体"/>
          <w:sz w:val="24"/>
          <w:szCs w:val="24"/>
        </w:rPr>
      </w:pPr>
    </w:p>
    <w:p w14:paraId="563F6C33">
      <w:pPr>
        <w:snapToGrid w:val="0"/>
        <w:spacing w:line="360" w:lineRule="auto"/>
        <w:rPr>
          <w:rFonts w:hint="eastAsia" w:ascii="宋体" w:hAnsi="宋体" w:eastAsia="宋体" w:cs="宋体"/>
          <w:sz w:val="24"/>
          <w:szCs w:val="24"/>
        </w:rPr>
      </w:pPr>
    </w:p>
    <w:p w14:paraId="5A26CF4F">
      <w:pPr>
        <w:spacing w:line="480" w:lineRule="auto"/>
        <w:rPr>
          <w:rFonts w:hint="eastAsia" w:ascii="宋体" w:hAnsi="宋体" w:eastAsia="宋体" w:cs="宋体"/>
          <w:sz w:val="24"/>
          <w:szCs w:val="24"/>
        </w:rPr>
      </w:pPr>
      <w:r>
        <w:rPr>
          <w:rFonts w:hint="eastAsia" w:ascii="宋体" w:hAnsi="宋体" w:eastAsia="宋体" w:cs="宋体"/>
          <w:sz w:val="24"/>
          <w:szCs w:val="24"/>
        </w:rPr>
        <w:t>供应商/供应商全称（盖单位公章）：</w:t>
      </w:r>
    </w:p>
    <w:p w14:paraId="1DEBE5B7">
      <w:pPr>
        <w:spacing w:line="480" w:lineRule="auto"/>
        <w:rPr>
          <w:rFonts w:hint="eastAsia" w:ascii="宋体" w:hAnsi="宋体" w:eastAsia="宋体" w:cs="宋体"/>
          <w:sz w:val="24"/>
          <w:szCs w:val="24"/>
        </w:rPr>
      </w:pPr>
      <w:r>
        <w:rPr>
          <w:rFonts w:hint="eastAsia" w:ascii="宋体" w:hAnsi="宋体" w:eastAsia="宋体" w:cs="宋体"/>
          <w:sz w:val="24"/>
          <w:szCs w:val="24"/>
        </w:rPr>
        <w:t>响应文件签署人（签字或盖章）：</w:t>
      </w:r>
    </w:p>
    <w:p w14:paraId="7DD8530D">
      <w:pPr>
        <w:spacing w:line="480" w:lineRule="auto"/>
        <w:rPr>
          <w:rFonts w:hint="eastAsia" w:ascii="宋体" w:hAnsi="宋体" w:eastAsia="宋体" w:cs="宋体"/>
          <w:sz w:val="24"/>
          <w:szCs w:val="24"/>
        </w:rPr>
      </w:pPr>
      <w:r>
        <w:rPr>
          <w:rFonts w:hint="eastAsia" w:ascii="宋体" w:hAnsi="宋体" w:eastAsia="宋体" w:cs="宋体"/>
          <w:sz w:val="24"/>
          <w:szCs w:val="24"/>
        </w:rPr>
        <w:t>日期：</w:t>
      </w:r>
    </w:p>
    <w:p w14:paraId="6EF7150D">
      <w:pPr>
        <w:rPr>
          <w:rFonts w:hint="eastAsia" w:ascii="宋体" w:hAnsi="宋体" w:eastAsia="宋体" w:cs="宋体"/>
        </w:rPr>
      </w:pPr>
    </w:p>
    <w:p w14:paraId="17EF9354">
      <w:pPr>
        <w:widowControl/>
        <w:jc w:val="left"/>
        <w:rPr>
          <w:rFonts w:hint="eastAsia" w:ascii="宋体" w:hAnsi="宋体" w:eastAsia="宋体" w:cs="宋体"/>
        </w:rPr>
      </w:pPr>
      <w:r>
        <w:rPr>
          <w:rFonts w:hint="eastAsia" w:ascii="宋体" w:hAnsi="宋体" w:eastAsia="宋体" w:cs="宋体"/>
        </w:rPr>
        <w:br w:type="page"/>
      </w:r>
    </w:p>
    <w:p w14:paraId="5CF3BDE1">
      <w:pPr>
        <w:rPr>
          <w:rFonts w:hint="eastAsia" w:ascii="宋体" w:hAnsi="宋体" w:eastAsia="宋体" w:cs="宋体"/>
          <w:b/>
          <w:bCs/>
          <w:sz w:val="24"/>
          <w:szCs w:val="22"/>
        </w:rPr>
      </w:pPr>
      <w:r>
        <w:rPr>
          <w:rFonts w:hint="eastAsia" w:ascii="宋体" w:hAnsi="宋体" w:eastAsia="宋体" w:cs="宋体"/>
          <w:b/>
          <w:bCs/>
          <w:sz w:val="24"/>
          <w:szCs w:val="22"/>
        </w:rPr>
        <w:t>1</w:t>
      </w:r>
      <w:r>
        <w:rPr>
          <w:rFonts w:hint="eastAsia" w:ascii="宋体" w:hAnsi="宋体" w:eastAsia="宋体" w:cs="宋体"/>
          <w:b/>
          <w:bCs/>
          <w:sz w:val="24"/>
          <w:szCs w:val="22"/>
          <w:lang w:val="en-US" w:eastAsia="zh-CN"/>
        </w:rPr>
        <w:t>2</w:t>
      </w:r>
      <w:r>
        <w:rPr>
          <w:rFonts w:hint="eastAsia" w:ascii="宋体" w:hAnsi="宋体" w:eastAsia="宋体" w:cs="宋体"/>
          <w:b/>
          <w:bCs/>
          <w:sz w:val="24"/>
          <w:szCs w:val="22"/>
        </w:rPr>
        <w:t>、供应商提供的其他资料</w:t>
      </w:r>
    </w:p>
    <w:p w14:paraId="0DC83BB4">
      <w:pPr>
        <w:rPr>
          <w:rFonts w:hint="eastAsia" w:ascii="宋体" w:hAnsi="宋体" w:eastAsia="宋体" w:cs="宋体"/>
        </w:rPr>
      </w:pPr>
    </w:p>
    <w:p w14:paraId="55A72F7F">
      <w:pPr>
        <w:rPr>
          <w:rFonts w:hint="eastAsia" w:ascii="宋体" w:hAnsi="宋体" w:eastAsia="宋体" w:cs="宋体"/>
        </w:rPr>
      </w:pPr>
    </w:p>
    <w:p w14:paraId="09D60371">
      <w:pPr>
        <w:autoSpaceDE w:val="0"/>
        <w:autoSpaceDN w:val="0"/>
        <w:adjustRightInd w:val="0"/>
        <w:snapToGrid w:val="0"/>
        <w:spacing w:line="360" w:lineRule="auto"/>
        <w:ind w:firstLine="420" w:firstLineChars="200"/>
        <w:textAlignment w:val="bottom"/>
        <w:rPr>
          <w:rFonts w:hint="eastAsia" w:ascii="宋体" w:hAnsi="宋体" w:eastAsia="宋体" w:cs="宋体"/>
        </w:rPr>
      </w:pPr>
    </w:p>
    <w:sectPr>
      <w:headerReference r:id="rId12" w:type="default"/>
      <w:footerReference r:id="rId13" w:type="default"/>
      <w:footerReference r:id="rId14"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imesNewRomanPSMT">
    <w:altName w:val="宋体"/>
    <w:panose1 w:val="00000000000000000000"/>
    <w:charset w:val="00"/>
    <w:family w:val="auto"/>
    <w:pitch w:val="default"/>
    <w:sig w:usb0="00000000" w:usb1="00000000" w:usb2="00000010" w:usb3="00000000" w:csb0="00040001" w:csb1="00000000"/>
  </w:font>
  <w:font w:name="Arial-BoldMT">
    <w:altName w:val="Arial"/>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Arial Unicode MS">
    <w:altName w:val="宋体"/>
    <w:panose1 w:val="020B0604020202020204"/>
    <w:charset w:val="86"/>
    <w:family w:val="roman"/>
    <w:pitch w:val="default"/>
    <w:sig w:usb0="00000000" w:usb1="00000000" w:usb2="0000003F" w:usb3="00000000" w:csb0="603F01FF" w:csb1="FFFF0000"/>
  </w:font>
  <w:font w:name="PMingLiU">
    <w:panose1 w:val="02020500000000000000"/>
    <w:charset w:val="88"/>
    <w:family w:val="roman"/>
    <w:pitch w:val="default"/>
    <w:sig w:usb0="A00002FF" w:usb1="28CFFCFA" w:usb2="00000016" w:usb3="00000000" w:csb0="00100001" w:csb1="00000000"/>
  </w:font>
  <w:font w:name="???|CS?o｡ﾀ?">
    <w:altName w:val="MS PGothic"/>
    <w:panose1 w:val="00000000000000000000"/>
    <w:charset w:val="00"/>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1840">
    <w:pPr>
      <w:pStyle w:val="21"/>
      <w:rPr>
        <w:rStyle w:val="3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905" b="3810"/>
              <wp:wrapNone/>
              <wp:docPr id="1"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89B5252">
                          <w:pPr>
                            <w:snapToGrid w:val="0"/>
                            <w:rPr>
                              <w:sz w:val="18"/>
                            </w:rPr>
                          </w:pPr>
                        </w:p>
                      </w:txbxContent>
                    </wps:txbx>
                    <wps:bodyPr rot="0" vert="horz" wrap="none" lIns="0" tIns="0" rIns="0" bIns="0" anchor="t" anchorCtr="0" upright="1">
                      <a:spAutoFit/>
                    </wps:bodyPr>
                  </wps:wsp>
                </a:graphicData>
              </a:graphic>
            </wp:anchor>
          </w:drawing>
        </mc:Choice>
        <mc:Fallback>
          <w:pict>
            <v:shape id="文本框 1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LmyVwKAgAAAwQAAA4AAABkcnMvZTJvRG9jLnhtbK1TS27bMBDdF+gd&#10;CO5rWYkTtILlII3hokD6AdIegKYoi6jIIYa0JfcA7Q26yqb7nsvn6JCy3DTdZNENMSSHb957M5xf&#10;9aZlO4Vegy15PplypqyESttNyT9/Wr14yZkPwlaiBatKvleeXy2eP5t3rlBn0EBbKWQEYn3RuZI3&#10;Ibgiy7xslBF+Ak5ZuqwBjQi0xU1WoegI3bTZ2XR6mXWAlUOQyns6XQ6X/IiITwGEutZSLUFujbJh&#10;QEXVikCSfKOd54vEtq6VDB/q2qvA2pKT0pBWKkLxOq7ZYi6KDQrXaHmkIJ5C4ZEmI7SloieopQiC&#10;bVH/A2W0RPBQh4kEkw1CkiOkIp8+8uauEU4lLWS1dyfT/f+Dle93H5HpiiaBMysMNfzw4/vh/tfh&#10;5zeWX0Z/OucLSrtzlBj619DH3KjVu1uQXzyzcNMIu1HXiNA1SlTEL48vswdPBxwfQdbdO6iokNgG&#10;SEB9jSYCkh2M0Kk3+1NvVB+YjCXz2avzC84kXeXn+Wx2kSqIYnzs0Ic3CgyLQcmRWp/Axe7Wh0hG&#10;FGNKrGVhpds2tb+1fx1QYjxJ5CPfgXno1/3RjDVUe5KBMEwT/SUKGsCvnHU0SSW39HE4a99aMiIO&#10;3RjgGKzHQFhJD0seOBvCmzAM59ah3jSEO1p9TWatdBISXR04HFnSbCR9xzmOw/dwn7L+/N3F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Dy5slcCgIAAAMEAAAOAAAAAAAAAAEAIAAAAB8BAABk&#10;cnMvZTJvRG9jLnhtbFBLBQYAAAAABgAGAFkBAACbBQAAAAA=&#10;">
              <v:fill on="f" focussize="0,0"/>
              <v:stroke on="f"/>
              <v:imagedata o:title=""/>
              <o:lock v:ext="edit" aspectratio="f"/>
              <v:textbox inset="0mm,0mm,0mm,0mm" style="mso-fit-shape-to-text:t;">
                <w:txbxContent>
                  <w:p w14:paraId="089B5252">
                    <w:pPr>
                      <w:snapToGrid w:val="0"/>
                      <w:rPr>
                        <w:sz w:val="18"/>
                      </w:rPr>
                    </w:pPr>
                  </w:p>
                </w:txbxContent>
              </v:textbox>
            </v:shape>
          </w:pict>
        </mc:Fallback>
      </mc:AlternateContent>
    </w:r>
  </w:p>
  <w:p w14:paraId="2B514B1C">
    <w:pPr>
      <w:pStyle w:val="2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4FC3">
    <w:pPr>
      <w:pStyle w:val="21"/>
      <w:framePr w:wrap="around" w:vAnchor="text" w:hAnchor="margin" w:xAlign="center" w:y="1"/>
      <w:rPr>
        <w:rStyle w:val="38"/>
      </w:rPr>
    </w:pPr>
    <w:r>
      <w:fldChar w:fldCharType="begin"/>
    </w:r>
    <w:r>
      <w:rPr>
        <w:rStyle w:val="38"/>
      </w:rPr>
      <w:instrText xml:space="preserve">PAGE  </w:instrText>
    </w:r>
    <w:r>
      <w:fldChar w:fldCharType="end"/>
    </w:r>
  </w:p>
  <w:p w14:paraId="055EE6A7">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E3365">
    <w:pPr>
      <w:pStyle w:val="21"/>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32AF0C5">
                          <w:pPr>
                            <w:pStyle w:val="21"/>
                            <w:ind w:firstLine="36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IsWAgQCAAAEBAAADgAAAGRycy9lMm9Eb2MueG1srVPNjtMwEL4j8Q6W&#10;7zRphVAVNV0tWxUhLT/SwgO4jpNYxB5r7DYpDwBvwIkLd56rz7FjpynLctkDF2tsj7/5vm/Gq6vB&#10;dOyg0GuwJZ/Pcs6UlVBp25T886ftiyVnPghbiQ6sKvlReX61fv5s1btCLaCFrlLICMT6onclb0Nw&#10;RZZ52Soj/AycsnRZAxoRaItNVqHoCd102SLPX2U9YOUQpPKeTjfjJT8j4lMAoa61VBuQe6NsGFFR&#10;dSKQJN9q5/k6sa1rJcOHuvYqsK7kpDSklYpQvItrtl6JokHhWi3PFMRTKDzSZIS2VPQCtRFBsD3q&#10;f6CMlgge6jCTYLJRSHKEVMzzR97ctcKppIWs9u5iuv9/sPL94SMyXZX8JWdWGGr46cf308/fp1/f&#10;2Dza0ztfUNado7wwvIaBhiZJ9e4W5BfPLNy0wjbqGhH6VomK6KWX2YOnI46PILv+HVRUR+wDJKCh&#10;RhO9IzcYoVNrjpfWqCEwGUsuF8tlTleS7qYNsctEMT136MMbBYbFoORIvU/w4nDrw5g6pcRqFra6&#10;61L/O/vXAWHGk0Q/Mh65h2E3nO3YQXUkIQjjONFnoqAF/MpZT6NUcks/h7PurSUr4tRNAU7BbgqE&#10;lfSw5IGzMbwJ43TuHeqmJdzJ7Guya6uTkOjryOHMkoYjWXEe5Dh9D/cp68/nXd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HyLFgIEAgAABAQAAA4AAAAAAAAAAQAgAAAAHgEAAGRycy9lMm9E&#10;b2MueG1sUEsFBgAAAAAGAAYAWQEAAJQFAAAAAA==&#10;">
              <v:fill on="f" focussize="0,0"/>
              <v:stroke on="f"/>
              <v:imagedata o:title=""/>
              <o:lock v:ext="edit" aspectratio="f"/>
              <v:textbox inset="0mm,0mm,0mm,0mm" style="mso-fit-shape-to-text:t;">
                <w:txbxContent>
                  <w:p w14:paraId="032AF0C5">
                    <w:pPr>
                      <w:pStyle w:val="21"/>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2A53B">
    <w:pPr>
      <w:pStyle w:val="2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808DA">
    <w:pPr>
      <w:pStyle w:val="2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372B">
    <w:pPr>
      <w:pStyle w:val="21"/>
      <w:jc w:val="center"/>
    </w:pPr>
    <w:r>
      <w:rPr>
        <w:rFonts w:hint="eastAsia"/>
      </w:rPr>
      <w:t>第</w:t>
    </w:r>
    <w:r>
      <w:fldChar w:fldCharType="begin"/>
    </w:r>
    <w:r>
      <w:instrText xml:space="preserve"> PAGE   \* MERGEFORMAT </w:instrText>
    </w:r>
    <w:r>
      <w:fldChar w:fldCharType="separate"/>
    </w:r>
    <w:r>
      <w:rPr>
        <w:lang w:val="zh-CN"/>
      </w:rPr>
      <w:t>21</w:t>
    </w:r>
    <w:r>
      <w:rPr>
        <w:lang w:val="zh-CN"/>
      </w:rPr>
      <w:fldChar w:fldCharType="end"/>
    </w:r>
    <w:r>
      <w:rPr>
        <w:rFonts w:hint="eastAsia"/>
      </w:rPr>
      <w:t>页，共39页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ADCF">
    <w:pPr>
      <w:pStyle w:val="21"/>
      <w:framePr w:wrap="around" w:vAnchor="text" w:hAnchor="margin" w:xAlign="center" w:y="1"/>
      <w:rPr>
        <w:rStyle w:val="38"/>
      </w:rPr>
    </w:pPr>
    <w:r>
      <w:fldChar w:fldCharType="begin"/>
    </w:r>
    <w:r>
      <w:rPr>
        <w:rStyle w:val="38"/>
      </w:rPr>
      <w:instrText xml:space="preserve">PAGE  </w:instrText>
    </w:r>
    <w:r>
      <w:fldChar w:fldCharType="end"/>
    </w:r>
  </w:p>
  <w:p w14:paraId="798D8BFA">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A9DA4">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01063">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319D">
    <w:pPr>
      <w:pStyle w:val="2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88CA5">
    <w:pPr>
      <w:pStyle w:val="22"/>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5850E">
    <w:pPr>
      <w:pStyle w:val="22"/>
      <w:pBdr>
        <w:bottom w:val="single" w:color="auto" w:sz="6" w:space="0"/>
      </w:pBdr>
      <w:jc w:val="right"/>
      <w:rPr>
        <w:rFonts w:hint="eastAsia" w:ascii="宋体" w:hAnsi="宋体"/>
        <w:szCs w:val="18"/>
      </w:rPr>
    </w:pPr>
    <w:r>
      <w:rPr>
        <w:rFonts w:hint="eastAsia" w:ascii="宋体" w:hAnsi="宋体"/>
        <w:szCs w:val="18"/>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C0DC41"/>
    <w:multiLevelType w:val="singleLevel"/>
    <w:tmpl w:val="CBC0DC41"/>
    <w:lvl w:ilvl="0" w:tentative="0">
      <w:start w:val="1"/>
      <w:numFmt w:val="decimal"/>
      <w:lvlText w:val="%1."/>
      <w:lvlJc w:val="left"/>
      <w:pPr>
        <w:tabs>
          <w:tab w:val="left" w:pos="312"/>
        </w:tabs>
      </w:pPr>
    </w:lvl>
  </w:abstractNum>
  <w:abstractNum w:abstractNumId="1">
    <w:nsid w:val="F6CE8F93"/>
    <w:multiLevelType w:val="singleLevel"/>
    <w:tmpl w:val="F6CE8F93"/>
    <w:lvl w:ilvl="0" w:tentative="0">
      <w:start w:val="1"/>
      <w:numFmt w:val="decimalEnclosedCircleChinese"/>
      <w:suff w:val="nothing"/>
      <w:lvlText w:val="%1　"/>
      <w:lvlJc w:val="left"/>
      <w:pPr>
        <w:ind w:left="0" w:firstLine="400"/>
      </w:pPr>
      <w:rPr>
        <w:rFonts w:hint="eastAsia"/>
      </w:rPr>
    </w:lvl>
  </w:abstractNum>
  <w:abstractNum w:abstractNumId="2">
    <w:nsid w:val="FD8902AC"/>
    <w:multiLevelType w:val="singleLevel"/>
    <w:tmpl w:val="FD8902AC"/>
    <w:lvl w:ilvl="0" w:tentative="0">
      <w:start w:val="1"/>
      <w:numFmt w:val="lowerLetter"/>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hNTNjZmIxYWM5NDI2MDEwMTJjYTAwNWRkMTI0MDMifQ=="/>
  </w:docVars>
  <w:rsids>
    <w:rsidRoot w:val="00172A27"/>
    <w:rsid w:val="00000FA7"/>
    <w:rsid w:val="00001D2F"/>
    <w:rsid w:val="000023C5"/>
    <w:rsid w:val="00002644"/>
    <w:rsid w:val="00002E23"/>
    <w:rsid w:val="000041F0"/>
    <w:rsid w:val="0000480C"/>
    <w:rsid w:val="0000490F"/>
    <w:rsid w:val="00004B14"/>
    <w:rsid w:val="000056DA"/>
    <w:rsid w:val="000063F8"/>
    <w:rsid w:val="00006C7C"/>
    <w:rsid w:val="000070D8"/>
    <w:rsid w:val="00007B0A"/>
    <w:rsid w:val="00010837"/>
    <w:rsid w:val="000124AE"/>
    <w:rsid w:val="000137C2"/>
    <w:rsid w:val="00013E35"/>
    <w:rsid w:val="00014D7E"/>
    <w:rsid w:val="00015FC2"/>
    <w:rsid w:val="000168B6"/>
    <w:rsid w:val="000168D9"/>
    <w:rsid w:val="000175BE"/>
    <w:rsid w:val="00020533"/>
    <w:rsid w:val="000208D9"/>
    <w:rsid w:val="00022F29"/>
    <w:rsid w:val="00023391"/>
    <w:rsid w:val="00025915"/>
    <w:rsid w:val="00025B0B"/>
    <w:rsid w:val="00026375"/>
    <w:rsid w:val="00027AAE"/>
    <w:rsid w:val="00027E9F"/>
    <w:rsid w:val="0003080A"/>
    <w:rsid w:val="000312D7"/>
    <w:rsid w:val="0003148F"/>
    <w:rsid w:val="000325EE"/>
    <w:rsid w:val="00032688"/>
    <w:rsid w:val="0003441C"/>
    <w:rsid w:val="000356C0"/>
    <w:rsid w:val="000360BB"/>
    <w:rsid w:val="000364F6"/>
    <w:rsid w:val="0003690F"/>
    <w:rsid w:val="0003718F"/>
    <w:rsid w:val="00040067"/>
    <w:rsid w:val="000400AF"/>
    <w:rsid w:val="00040174"/>
    <w:rsid w:val="0004069C"/>
    <w:rsid w:val="0004082A"/>
    <w:rsid w:val="0004334B"/>
    <w:rsid w:val="0004367C"/>
    <w:rsid w:val="000438B4"/>
    <w:rsid w:val="00044BE8"/>
    <w:rsid w:val="00045431"/>
    <w:rsid w:val="00046383"/>
    <w:rsid w:val="000464E1"/>
    <w:rsid w:val="0004655E"/>
    <w:rsid w:val="00046F74"/>
    <w:rsid w:val="0004707A"/>
    <w:rsid w:val="000474D8"/>
    <w:rsid w:val="0004754C"/>
    <w:rsid w:val="00050BB2"/>
    <w:rsid w:val="00050E95"/>
    <w:rsid w:val="000510AF"/>
    <w:rsid w:val="00051AB4"/>
    <w:rsid w:val="00051F5B"/>
    <w:rsid w:val="00052BA4"/>
    <w:rsid w:val="00054525"/>
    <w:rsid w:val="00055511"/>
    <w:rsid w:val="00055F34"/>
    <w:rsid w:val="0005658C"/>
    <w:rsid w:val="00056BEC"/>
    <w:rsid w:val="00056C20"/>
    <w:rsid w:val="0005738B"/>
    <w:rsid w:val="00057824"/>
    <w:rsid w:val="00060218"/>
    <w:rsid w:val="0006102C"/>
    <w:rsid w:val="0006177B"/>
    <w:rsid w:val="0006197E"/>
    <w:rsid w:val="00061E39"/>
    <w:rsid w:val="00062A8A"/>
    <w:rsid w:val="000632A2"/>
    <w:rsid w:val="000640AF"/>
    <w:rsid w:val="00065879"/>
    <w:rsid w:val="00065CF4"/>
    <w:rsid w:val="00066020"/>
    <w:rsid w:val="000668FC"/>
    <w:rsid w:val="00067486"/>
    <w:rsid w:val="00067516"/>
    <w:rsid w:val="000678C0"/>
    <w:rsid w:val="00067D13"/>
    <w:rsid w:val="00070D24"/>
    <w:rsid w:val="00071159"/>
    <w:rsid w:val="00071FA2"/>
    <w:rsid w:val="0007401F"/>
    <w:rsid w:val="00074623"/>
    <w:rsid w:val="00074EE5"/>
    <w:rsid w:val="0007525C"/>
    <w:rsid w:val="000762BC"/>
    <w:rsid w:val="000768E3"/>
    <w:rsid w:val="00076D26"/>
    <w:rsid w:val="000776A9"/>
    <w:rsid w:val="0008109F"/>
    <w:rsid w:val="0008228A"/>
    <w:rsid w:val="00084328"/>
    <w:rsid w:val="00084C70"/>
    <w:rsid w:val="00084DF1"/>
    <w:rsid w:val="000850CB"/>
    <w:rsid w:val="000862BE"/>
    <w:rsid w:val="00086FB1"/>
    <w:rsid w:val="000879C2"/>
    <w:rsid w:val="00090302"/>
    <w:rsid w:val="0009108E"/>
    <w:rsid w:val="00093377"/>
    <w:rsid w:val="00093E49"/>
    <w:rsid w:val="00095233"/>
    <w:rsid w:val="00095A2E"/>
    <w:rsid w:val="000965E6"/>
    <w:rsid w:val="00097301"/>
    <w:rsid w:val="00097724"/>
    <w:rsid w:val="00097A71"/>
    <w:rsid w:val="00097DE4"/>
    <w:rsid w:val="000A0B51"/>
    <w:rsid w:val="000A14EE"/>
    <w:rsid w:val="000A24DB"/>
    <w:rsid w:val="000A29C9"/>
    <w:rsid w:val="000A3402"/>
    <w:rsid w:val="000A3746"/>
    <w:rsid w:val="000A53C7"/>
    <w:rsid w:val="000A5631"/>
    <w:rsid w:val="000A61ED"/>
    <w:rsid w:val="000A6370"/>
    <w:rsid w:val="000A6A32"/>
    <w:rsid w:val="000A747E"/>
    <w:rsid w:val="000B0FD1"/>
    <w:rsid w:val="000B1EA9"/>
    <w:rsid w:val="000B1F11"/>
    <w:rsid w:val="000B2DF3"/>
    <w:rsid w:val="000B2E10"/>
    <w:rsid w:val="000B3878"/>
    <w:rsid w:val="000B3FB3"/>
    <w:rsid w:val="000B4547"/>
    <w:rsid w:val="000B4797"/>
    <w:rsid w:val="000B4E56"/>
    <w:rsid w:val="000B554A"/>
    <w:rsid w:val="000B6082"/>
    <w:rsid w:val="000B6A66"/>
    <w:rsid w:val="000B6D01"/>
    <w:rsid w:val="000B719B"/>
    <w:rsid w:val="000B777E"/>
    <w:rsid w:val="000B7947"/>
    <w:rsid w:val="000C05C3"/>
    <w:rsid w:val="000C081B"/>
    <w:rsid w:val="000C0CC1"/>
    <w:rsid w:val="000C19F1"/>
    <w:rsid w:val="000C2909"/>
    <w:rsid w:val="000C305D"/>
    <w:rsid w:val="000C3CE2"/>
    <w:rsid w:val="000C4BC8"/>
    <w:rsid w:val="000C4CE5"/>
    <w:rsid w:val="000C55D9"/>
    <w:rsid w:val="000C58EF"/>
    <w:rsid w:val="000C631B"/>
    <w:rsid w:val="000C743F"/>
    <w:rsid w:val="000D0D77"/>
    <w:rsid w:val="000D2C97"/>
    <w:rsid w:val="000D32C8"/>
    <w:rsid w:val="000D3440"/>
    <w:rsid w:val="000D35FE"/>
    <w:rsid w:val="000D444C"/>
    <w:rsid w:val="000D51E6"/>
    <w:rsid w:val="000D5613"/>
    <w:rsid w:val="000D5C5E"/>
    <w:rsid w:val="000D6628"/>
    <w:rsid w:val="000E00A9"/>
    <w:rsid w:val="000E0460"/>
    <w:rsid w:val="000E2203"/>
    <w:rsid w:val="000E2744"/>
    <w:rsid w:val="000E2E37"/>
    <w:rsid w:val="000E495F"/>
    <w:rsid w:val="000E4ACB"/>
    <w:rsid w:val="000E6B8E"/>
    <w:rsid w:val="000E70B2"/>
    <w:rsid w:val="000E765A"/>
    <w:rsid w:val="000F0699"/>
    <w:rsid w:val="000F0E3E"/>
    <w:rsid w:val="000F0F33"/>
    <w:rsid w:val="000F1ED9"/>
    <w:rsid w:val="000F2535"/>
    <w:rsid w:val="000F2806"/>
    <w:rsid w:val="000F2927"/>
    <w:rsid w:val="000F39AD"/>
    <w:rsid w:val="000F4045"/>
    <w:rsid w:val="000F41BD"/>
    <w:rsid w:val="000F492C"/>
    <w:rsid w:val="000F4BD2"/>
    <w:rsid w:val="000F5594"/>
    <w:rsid w:val="000F567D"/>
    <w:rsid w:val="000F5BA5"/>
    <w:rsid w:val="000F5CAB"/>
    <w:rsid w:val="000F6F29"/>
    <w:rsid w:val="000F7222"/>
    <w:rsid w:val="000F73E4"/>
    <w:rsid w:val="00100BB3"/>
    <w:rsid w:val="00101A93"/>
    <w:rsid w:val="00102011"/>
    <w:rsid w:val="001031FE"/>
    <w:rsid w:val="001033E0"/>
    <w:rsid w:val="001039D2"/>
    <w:rsid w:val="001041EA"/>
    <w:rsid w:val="00104E07"/>
    <w:rsid w:val="0010521E"/>
    <w:rsid w:val="00105A67"/>
    <w:rsid w:val="00105AC6"/>
    <w:rsid w:val="00105ECD"/>
    <w:rsid w:val="0010651E"/>
    <w:rsid w:val="001068D8"/>
    <w:rsid w:val="00106FD4"/>
    <w:rsid w:val="001071E1"/>
    <w:rsid w:val="00107A06"/>
    <w:rsid w:val="0011009E"/>
    <w:rsid w:val="00112372"/>
    <w:rsid w:val="0011326B"/>
    <w:rsid w:val="00113A3C"/>
    <w:rsid w:val="00114858"/>
    <w:rsid w:val="0011651E"/>
    <w:rsid w:val="00117051"/>
    <w:rsid w:val="0011705F"/>
    <w:rsid w:val="00117762"/>
    <w:rsid w:val="001177B6"/>
    <w:rsid w:val="001179C0"/>
    <w:rsid w:val="00117B9B"/>
    <w:rsid w:val="001210BD"/>
    <w:rsid w:val="001228F8"/>
    <w:rsid w:val="00122DBC"/>
    <w:rsid w:val="001231C1"/>
    <w:rsid w:val="00123BC5"/>
    <w:rsid w:val="0012445C"/>
    <w:rsid w:val="001245F6"/>
    <w:rsid w:val="00124AC4"/>
    <w:rsid w:val="00125DC4"/>
    <w:rsid w:val="00125F72"/>
    <w:rsid w:val="00125F89"/>
    <w:rsid w:val="0012702C"/>
    <w:rsid w:val="00127CA6"/>
    <w:rsid w:val="00127EA7"/>
    <w:rsid w:val="001353FD"/>
    <w:rsid w:val="00136AFA"/>
    <w:rsid w:val="00136E37"/>
    <w:rsid w:val="00137871"/>
    <w:rsid w:val="00137A48"/>
    <w:rsid w:val="00137D24"/>
    <w:rsid w:val="00140C61"/>
    <w:rsid w:val="00142454"/>
    <w:rsid w:val="001428A2"/>
    <w:rsid w:val="00142DC7"/>
    <w:rsid w:val="00143112"/>
    <w:rsid w:val="00143302"/>
    <w:rsid w:val="00143305"/>
    <w:rsid w:val="001451D6"/>
    <w:rsid w:val="001453B9"/>
    <w:rsid w:val="00145CCC"/>
    <w:rsid w:val="00145DEE"/>
    <w:rsid w:val="001467D4"/>
    <w:rsid w:val="00146810"/>
    <w:rsid w:val="001479D4"/>
    <w:rsid w:val="0015020D"/>
    <w:rsid w:val="001517F3"/>
    <w:rsid w:val="00151982"/>
    <w:rsid w:val="00152D65"/>
    <w:rsid w:val="00152E76"/>
    <w:rsid w:val="00154108"/>
    <w:rsid w:val="00154271"/>
    <w:rsid w:val="00154E35"/>
    <w:rsid w:val="00155908"/>
    <w:rsid w:val="00155DC3"/>
    <w:rsid w:val="00157FD9"/>
    <w:rsid w:val="00160AD0"/>
    <w:rsid w:val="00160D06"/>
    <w:rsid w:val="00161036"/>
    <w:rsid w:val="00162455"/>
    <w:rsid w:val="0016335D"/>
    <w:rsid w:val="0016367A"/>
    <w:rsid w:val="00165668"/>
    <w:rsid w:val="001661B1"/>
    <w:rsid w:val="00170745"/>
    <w:rsid w:val="001717B4"/>
    <w:rsid w:val="00172340"/>
    <w:rsid w:val="00172A27"/>
    <w:rsid w:val="00172E84"/>
    <w:rsid w:val="001735F7"/>
    <w:rsid w:val="00173EA1"/>
    <w:rsid w:val="00174F15"/>
    <w:rsid w:val="00175F7B"/>
    <w:rsid w:val="001768A3"/>
    <w:rsid w:val="00176FDE"/>
    <w:rsid w:val="00177502"/>
    <w:rsid w:val="001833C6"/>
    <w:rsid w:val="00183848"/>
    <w:rsid w:val="00186A79"/>
    <w:rsid w:val="0018719A"/>
    <w:rsid w:val="00190653"/>
    <w:rsid w:val="001908B5"/>
    <w:rsid w:val="00190A1E"/>
    <w:rsid w:val="00192EDC"/>
    <w:rsid w:val="0019396C"/>
    <w:rsid w:val="00193CC1"/>
    <w:rsid w:val="00193F11"/>
    <w:rsid w:val="00194842"/>
    <w:rsid w:val="00194FA9"/>
    <w:rsid w:val="00196D97"/>
    <w:rsid w:val="001972F9"/>
    <w:rsid w:val="001A0E0F"/>
    <w:rsid w:val="001A1080"/>
    <w:rsid w:val="001A1C74"/>
    <w:rsid w:val="001A1D05"/>
    <w:rsid w:val="001A211A"/>
    <w:rsid w:val="001A2A37"/>
    <w:rsid w:val="001A2D57"/>
    <w:rsid w:val="001A2E9F"/>
    <w:rsid w:val="001A37D5"/>
    <w:rsid w:val="001A4932"/>
    <w:rsid w:val="001A4BF2"/>
    <w:rsid w:val="001A51EA"/>
    <w:rsid w:val="001A5B50"/>
    <w:rsid w:val="001A75C4"/>
    <w:rsid w:val="001B159C"/>
    <w:rsid w:val="001B1D1C"/>
    <w:rsid w:val="001B3308"/>
    <w:rsid w:val="001B3F3C"/>
    <w:rsid w:val="001B4829"/>
    <w:rsid w:val="001B6F14"/>
    <w:rsid w:val="001B7004"/>
    <w:rsid w:val="001B7251"/>
    <w:rsid w:val="001B7912"/>
    <w:rsid w:val="001B797A"/>
    <w:rsid w:val="001B7B70"/>
    <w:rsid w:val="001C1913"/>
    <w:rsid w:val="001C21F9"/>
    <w:rsid w:val="001C28B9"/>
    <w:rsid w:val="001C3FA0"/>
    <w:rsid w:val="001C4FA8"/>
    <w:rsid w:val="001C5300"/>
    <w:rsid w:val="001C612A"/>
    <w:rsid w:val="001C6DEC"/>
    <w:rsid w:val="001C743B"/>
    <w:rsid w:val="001C7921"/>
    <w:rsid w:val="001D0109"/>
    <w:rsid w:val="001D066D"/>
    <w:rsid w:val="001D0902"/>
    <w:rsid w:val="001D0FA7"/>
    <w:rsid w:val="001D12F4"/>
    <w:rsid w:val="001D2171"/>
    <w:rsid w:val="001D3459"/>
    <w:rsid w:val="001D3503"/>
    <w:rsid w:val="001D3C5A"/>
    <w:rsid w:val="001D43A7"/>
    <w:rsid w:val="001D4B36"/>
    <w:rsid w:val="001D62AC"/>
    <w:rsid w:val="001D7C1A"/>
    <w:rsid w:val="001E0197"/>
    <w:rsid w:val="001E0212"/>
    <w:rsid w:val="001E038B"/>
    <w:rsid w:val="001E0EB4"/>
    <w:rsid w:val="001E0F17"/>
    <w:rsid w:val="001E0FF3"/>
    <w:rsid w:val="001E2101"/>
    <w:rsid w:val="001E231B"/>
    <w:rsid w:val="001E36CE"/>
    <w:rsid w:val="001E4AA2"/>
    <w:rsid w:val="001E4DC5"/>
    <w:rsid w:val="001E4F2A"/>
    <w:rsid w:val="001E51B7"/>
    <w:rsid w:val="001E62EF"/>
    <w:rsid w:val="001E656B"/>
    <w:rsid w:val="001E6AAD"/>
    <w:rsid w:val="001E6C9C"/>
    <w:rsid w:val="001E6CDD"/>
    <w:rsid w:val="001E7E7A"/>
    <w:rsid w:val="001F0143"/>
    <w:rsid w:val="001F0D4B"/>
    <w:rsid w:val="001F21FE"/>
    <w:rsid w:val="001F2805"/>
    <w:rsid w:val="001F3C22"/>
    <w:rsid w:val="001F4032"/>
    <w:rsid w:val="001F5085"/>
    <w:rsid w:val="001F51EA"/>
    <w:rsid w:val="001F5BE3"/>
    <w:rsid w:val="001F5F4B"/>
    <w:rsid w:val="001F5F84"/>
    <w:rsid w:val="001F60BB"/>
    <w:rsid w:val="001F7B0D"/>
    <w:rsid w:val="00200109"/>
    <w:rsid w:val="0020047C"/>
    <w:rsid w:val="002025BB"/>
    <w:rsid w:val="002025FE"/>
    <w:rsid w:val="00204DD3"/>
    <w:rsid w:val="002051B3"/>
    <w:rsid w:val="00205776"/>
    <w:rsid w:val="00206BB2"/>
    <w:rsid w:val="00206F42"/>
    <w:rsid w:val="0020787D"/>
    <w:rsid w:val="00210314"/>
    <w:rsid w:val="0021122F"/>
    <w:rsid w:val="002112DB"/>
    <w:rsid w:val="0021163A"/>
    <w:rsid w:val="0021273B"/>
    <w:rsid w:val="00212E3E"/>
    <w:rsid w:val="0021304E"/>
    <w:rsid w:val="002132ED"/>
    <w:rsid w:val="002133C8"/>
    <w:rsid w:val="002147B1"/>
    <w:rsid w:val="002150CB"/>
    <w:rsid w:val="00215576"/>
    <w:rsid w:val="00215941"/>
    <w:rsid w:val="002159BD"/>
    <w:rsid w:val="002163A6"/>
    <w:rsid w:val="00217F36"/>
    <w:rsid w:val="00220A05"/>
    <w:rsid w:val="00220C80"/>
    <w:rsid w:val="00222E3B"/>
    <w:rsid w:val="002232C5"/>
    <w:rsid w:val="00224222"/>
    <w:rsid w:val="002248AC"/>
    <w:rsid w:val="0022501D"/>
    <w:rsid w:val="002251C0"/>
    <w:rsid w:val="0022581D"/>
    <w:rsid w:val="0022645C"/>
    <w:rsid w:val="00226FE7"/>
    <w:rsid w:val="00227371"/>
    <w:rsid w:val="002273BE"/>
    <w:rsid w:val="00227695"/>
    <w:rsid w:val="00227720"/>
    <w:rsid w:val="00227C7D"/>
    <w:rsid w:val="00227F20"/>
    <w:rsid w:val="00230307"/>
    <w:rsid w:val="002306AC"/>
    <w:rsid w:val="002316AA"/>
    <w:rsid w:val="002319CD"/>
    <w:rsid w:val="0023210D"/>
    <w:rsid w:val="00232214"/>
    <w:rsid w:val="00232FF9"/>
    <w:rsid w:val="00234D3D"/>
    <w:rsid w:val="002354D6"/>
    <w:rsid w:val="00235F03"/>
    <w:rsid w:val="002371E2"/>
    <w:rsid w:val="00237446"/>
    <w:rsid w:val="002376D6"/>
    <w:rsid w:val="00240C6F"/>
    <w:rsid w:val="00240E4D"/>
    <w:rsid w:val="00241AA3"/>
    <w:rsid w:val="00242230"/>
    <w:rsid w:val="0024232D"/>
    <w:rsid w:val="00242F89"/>
    <w:rsid w:val="0024322F"/>
    <w:rsid w:val="0024351D"/>
    <w:rsid w:val="00243BE1"/>
    <w:rsid w:val="0024452C"/>
    <w:rsid w:val="0024454A"/>
    <w:rsid w:val="00244EEA"/>
    <w:rsid w:val="0024513E"/>
    <w:rsid w:val="002470B4"/>
    <w:rsid w:val="00247701"/>
    <w:rsid w:val="00247DBA"/>
    <w:rsid w:val="002509EB"/>
    <w:rsid w:val="0025108F"/>
    <w:rsid w:val="00251FF2"/>
    <w:rsid w:val="002526E0"/>
    <w:rsid w:val="002535A7"/>
    <w:rsid w:val="0025468A"/>
    <w:rsid w:val="00255292"/>
    <w:rsid w:val="00255446"/>
    <w:rsid w:val="002558DA"/>
    <w:rsid w:val="00255DBA"/>
    <w:rsid w:val="00256B24"/>
    <w:rsid w:val="00256FC5"/>
    <w:rsid w:val="00257300"/>
    <w:rsid w:val="00260218"/>
    <w:rsid w:val="002603B5"/>
    <w:rsid w:val="00260C3C"/>
    <w:rsid w:val="002614A1"/>
    <w:rsid w:val="00261A43"/>
    <w:rsid w:val="00261E4B"/>
    <w:rsid w:val="00262394"/>
    <w:rsid w:val="00262571"/>
    <w:rsid w:val="00263D0B"/>
    <w:rsid w:val="0026428F"/>
    <w:rsid w:val="00265C4F"/>
    <w:rsid w:val="002663C0"/>
    <w:rsid w:val="00266B5B"/>
    <w:rsid w:val="00267756"/>
    <w:rsid w:val="002678BA"/>
    <w:rsid w:val="002701BA"/>
    <w:rsid w:val="002707C3"/>
    <w:rsid w:val="002716AA"/>
    <w:rsid w:val="002730B3"/>
    <w:rsid w:val="0027355F"/>
    <w:rsid w:val="00273ACE"/>
    <w:rsid w:val="00273D49"/>
    <w:rsid w:val="00274117"/>
    <w:rsid w:val="00276159"/>
    <w:rsid w:val="0027797F"/>
    <w:rsid w:val="00277C23"/>
    <w:rsid w:val="00277DBE"/>
    <w:rsid w:val="00277F8F"/>
    <w:rsid w:val="00280A7A"/>
    <w:rsid w:val="00280A7E"/>
    <w:rsid w:val="00280C51"/>
    <w:rsid w:val="002818DE"/>
    <w:rsid w:val="0028210C"/>
    <w:rsid w:val="00282789"/>
    <w:rsid w:val="002833B0"/>
    <w:rsid w:val="00285659"/>
    <w:rsid w:val="00285706"/>
    <w:rsid w:val="00286464"/>
    <w:rsid w:val="0028662E"/>
    <w:rsid w:val="00287A06"/>
    <w:rsid w:val="00287FC9"/>
    <w:rsid w:val="0029194D"/>
    <w:rsid w:val="002922EB"/>
    <w:rsid w:val="00292EB5"/>
    <w:rsid w:val="00293320"/>
    <w:rsid w:val="002941C0"/>
    <w:rsid w:val="00294E0F"/>
    <w:rsid w:val="00295405"/>
    <w:rsid w:val="002955BC"/>
    <w:rsid w:val="002956C6"/>
    <w:rsid w:val="00295EC5"/>
    <w:rsid w:val="00296104"/>
    <w:rsid w:val="00296800"/>
    <w:rsid w:val="002968CB"/>
    <w:rsid w:val="0029768F"/>
    <w:rsid w:val="002A1280"/>
    <w:rsid w:val="002A162E"/>
    <w:rsid w:val="002A16B0"/>
    <w:rsid w:val="002A23DA"/>
    <w:rsid w:val="002A2E77"/>
    <w:rsid w:val="002A3039"/>
    <w:rsid w:val="002A3683"/>
    <w:rsid w:val="002A38D6"/>
    <w:rsid w:val="002A3FA1"/>
    <w:rsid w:val="002A4075"/>
    <w:rsid w:val="002A4499"/>
    <w:rsid w:val="002A5271"/>
    <w:rsid w:val="002A5467"/>
    <w:rsid w:val="002A59B9"/>
    <w:rsid w:val="002A65B9"/>
    <w:rsid w:val="002A6AAB"/>
    <w:rsid w:val="002A7B88"/>
    <w:rsid w:val="002B0532"/>
    <w:rsid w:val="002B1A22"/>
    <w:rsid w:val="002B33A1"/>
    <w:rsid w:val="002B36F1"/>
    <w:rsid w:val="002B49FA"/>
    <w:rsid w:val="002B4D84"/>
    <w:rsid w:val="002B57A5"/>
    <w:rsid w:val="002B664E"/>
    <w:rsid w:val="002B7212"/>
    <w:rsid w:val="002B73C2"/>
    <w:rsid w:val="002C01BB"/>
    <w:rsid w:val="002C12F3"/>
    <w:rsid w:val="002C1AB9"/>
    <w:rsid w:val="002C3A01"/>
    <w:rsid w:val="002C426C"/>
    <w:rsid w:val="002C4734"/>
    <w:rsid w:val="002C535C"/>
    <w:rsid w:val="002C55E2"/>
    <w:rsid w:val="002C59CE"/>
    <w:rsid w:val="002C5C13"/>
    <w:rsid w:val="002C5CBD"/>
    <w:rsid w:val="002C6B3A"/>
    <w:rsid w:val="002C7360"/>
    <w:rsid w:val="002C79D3"/>
    <w:rsid w:val="002C7BE1"/>
    <w:rsid w:val="002C7EEB"/>
    <w:rsid w:val="002D0CD9"/>
    <w:rsid w:val="002D17C8"/>
    <w:rsid w:val="002D23D4"/>
    <w:rsid w:val="002D3EC2"/>
    <w:rsid w:val="002D402E"/>
    <w:rsid w:val="002D4464"/>
    <w:rsid w:val="002D4D5D"/>
    <w:rsid w:val="002D5CE5"/>
    <w:rsid w:val="002D637B"/>
    <w:rsid w:val="002D6846"/>
    <w:rsid w:val="002D70FF"/>
    <w:rsid w:val="002D7335"/>
    <w:rsid w:val="002D7C9D"/>
    <w:rsid w:val="002E0A86"/>
    <w:rsid w:val="002E2446"/>
    <w:rsid w:val="002E2AA6"/>
    <w:rsid w:val="002E2B83"/>
    <w:rsid w:val="002E388D"/>
    <w:rsid w:val="002E3B54"/>
    <w:rsid w:val="002E47CB"/>
    <w:rsid w:val="002E47D8"/>
    <w:rsid w:val="002E4A57"/>
    <w:rsid w:val="002E4A7D"/>
    <w:rsid w:val="002E529E"/>
    <w:rsid w:val="002E5402"/>
    <w:rsid w:val="002E5E42"/>
    <w:rsid w:val="002E6114"/>
    <w:rsid w:val="002E640F"/>
    <w:rsid w:val="002E77A5"/>
    <w:rsid w:val="002E78CC"/>
    <w:rsid w:val="002E7DD4"/>
    <w:rsid w:val="002F31C2"/>
    <w:rsid w:val="002F3DC7"/>
    <w:rsid w:val="002F415C"/>
    <w:rsid w:val="002F4232"/>
    <w:rsid w:val="002F4E0D"/>
    <w:rsid w:val="002F61FC"/>
    <w:rsid w:val="002F62B4"/>
    <w:rsid w:val="002F64D1"/>
    <w:rsid w:val="002F66BA"/>
    <w:rsid w:val="002F7131"/>
    <w:rsid w:val="002F7A7C"/>
    <w:rsid w:val="0030102E"/>
    <w:rsid w:val="0030186F"/>
    <w:rsid w:val="003026D8"/>
    <w:rsid w:val="00304465"/>
    <w:rsid w:val="00305A38"/>
    <w:rsid w:val="00305B6A"/>
    <w:rsid w:val="00306F4F"/>
    <w:rsid w:val="00307161"/>
    <w:rsid w:val="00307EE3"/>
    <w:rsid w:val="0031032F"/>
    <w:rsid w:val="0031064E"/>
    <w:rsid w:val="00310DD0"/>
    <w:rsid w:val="00310E68"/>
    <w:rsid w:val="0031158F"/>
    <w:rsid w:val="00311DF1"/>
    <w:rsid w:val="00311E44"/>
    <w:rsid w:val="00312CB3"/>
    <w:rsid w:val="003137C6"/>
    <w:rsid w:val="00313957"/>
    <w:rsid w:val="00313F75"/>
    <w:rsid w:val="00314906"/>
    <w:rsid w:val="00314C4E"/>
    <w:rsid w:val="00315199"/>
    <w:rsid w:val="0031566E"/>
    <w:rsid w:val="00316A50"/>
    <w:rsid w:val="00317A26"/>
    <w:rsid w:val="00317CD3"/>
    <w:rsid w:val="00317D3C"/>
    <w:rsid w:val="00320B61"/>
    <w:rsid w:val="00320CEC"/>
    <w:rsid w:val="003213DA"/>
    <w:rsid w:val="00321EA3"/>
    <w:rsid w:val="003220A6"/>
    <w:rsid w:val="003223E7"/>
    <w:rsid w:val="003236BC"/>
    <w:rsid w:val="00324EFB"/>
    <w:rsid w:val="003258FA"/>
    <w:rsid w:val="00326411"/>
    <w:rsid w:val="003269FF"/>
    <w:rsid w:val="00326EA7"/>
    <w:rsid w:val="00331569"/>
    <w:rsid w:val="00331FDC"/>
    <w:rsid w:val="00332136"/>
    <w:rsid w:val="0033229B"/>
    <w:rsid w:val="003340C5"/>
    <w:rsid w:val="003348BF"/>
    <w:rsid w:val="00334BEA"/>
    <w:rsid w:val="00334D0E"/>
    <w:rsid w:val="00336013"/>
    <w:rsid w:val="003360F2"/>
    <w:rsid w:val="0034123F"/>
    <w:rsid w:val="0034150A"/>
    <w:rsid w:val="00341B14"/>
    <w:rsid w:val="00341C3C"/>
    <w:rsid w:val="00341FE2"/>
    <w:rsid w:val="00343D00"/>
    <w:rsid w:val="00344698"/>
    <w:rsid w:val="00346388"/>
    <w:rsid w:val="00346892"/>
    <w:rsid w:val="00347131"/>
    <w:rsid w:val="0035018F"/>
    <w:rsid w:val="00350681"/>
    <w:rsid w:val="00350FAF"/>
    <w:rsid w:val="00352361"/>
    <w:rsid w:val="00352839"/>
    <w:rsid w:val="003536F4"/>
    <w:rsid w:val="00355C10"/>
    <w:rsid w:val="00355CC7"/>
    <w:rsid w:val="003573FB"/>
    <w:rsid w:val="00357F02"/>
    <w:rsid w:val="003611EC"/>
    <w:rsid w:val="00362642"/>
    <w:rsid w:val="00362A0B"/>
    <w:rsid w:val="00362F7F"/>
    <w:rsid w:val="003635B5"/>
    <w:rsid w:val="00363897"/>
    <w:rsid w:val="00363A8B"/>
    <w:rsid w:val="00363AE3"/>
    <w:rsid w:val="00364177"/>
    <w:rsid w:val="00364DFA"/>
    <w:rsid w:val="00365F06"/>
    <w:rsid w:val="003662D7"/>
    <w:rsid w:val="003671C0"/>
    <w:rsid w:val="003703BB"/>
    <w:rsid w:val="003707E1"/>
    <w:rsid w:val="0037109B"/>
    <w:rsid w:val="003718F1"/>
    <w:rsid w:val="0037218E"/>
    <w:rsid w:val="003725DC"/>
    <w:rsid w:val="00372859"/>
    <w:rsid w:val="003741B3"/>
    <w:rsid w:val="003742E0"/>
    <w:rsid w:val="00374866"/>
    <w:rsid w:val="00374EF4"/>
    <w:rsid w:val="00375FF1"/>
    <w:rsid w:val="003764B6"/>
    <w:rsid w:val="0037663D"/>
    <w:rsid w:val="0037665F"/>
    <w:rsid w:val="00376E2B"/>
    <w:rsid w:val="00377CF4"/>
    <w:rsid w:val="003801C3"/>
    <w:rsid w:val="00380EAC"/>
    <w:rsid w:val="0038107E"/>
    <w:rsid w:val="0038111E"/>
    <w:rsid w:val="003827A3"/>
    <w:rsid w:val="00382C72"/>
    <w:rsid w:val="00382D43"/>
    <w:rsid w:val="00382FA1"/>
    <w:rsid w:val="0038381C"/>
    <w:rsid w:val="003840F0"/>
    <w:rsid w:val="003850D7"/>
    <w:rsid w:val="0038527C"/>
    <w:rsid w:val="003854E4"/>
    <w:rsid w:val="003855E1"/>
    <w:rsid w:val="003861FC"/>
    <w:rsid w:val="00390F0E"/>
    <w:rsid w:val="00391BA9"/>
    <w:rsid w:val="00392F5A"/>
    <w:rsid w:val="00393862"/>
    <w:rsid w:val="00394DA7"/>
    <w:rsid w:val="003963EF"/>
    <w:rsid w:val="00396B2B"/>
    <w:rsid w:val="003970BC"/>
    <w:rsid w:val="00397A17"/>
    <w:rsid w:val="00397C1D"/>
    <w:rsid w:val="003A137E"/>
    <w:rsid w:val="003A1393"/>
    <w:rsid w:val="003A29F8"/>
    <w:rsid w:val="003A3773"/>
    <w:rsid w:val="003A397C"/>
    <w:rsid w:val="003A3C3A"/>
    <w:rsid w:val="003A405C"/>
    <w:rsid w:val="003A4A45"/>
    <w:rsid w:val="003A4AC5"/>
    <w:rsid w:val="003A5192"/>
    <w:rsid w:val="003A57D3"/>
    <w:rsid w:val="003A6812"/>
    <w:rsid w:val="003A699E"/>
    <w:rsid w:val="003A7A28"/>
    <w:rsid w:val="003B00DD"/>
    <w:rsid w:val="003B0D52"/>
    <w:rsid w:val="003B0F00"/>
    <w:rsid w:val="003B1173"/>
    <w:rsid w:val="003B1876"/>
    <w:rsid w:val="003B2C39"/>
    <w:rsid w:val="003B3AE2"/>
    <w:rsid w:val="003B4C94"/>
    <w:rsid w:val="003B4DED"/>
    <w:rsid w:val="003B50E6"/>
    <w:rsid w:val="003B5746"/>
    <w:rsid w:val="003B5957"/>
    <w:rsid w:val="003B66D7"/>
    <w:rsid w:val="003B7AFC"/>
    <w:rsid w:val="003C04A7"/>
    <w:rsid w:val="003C0AFB"/>
    <w:rsid w:val="003C0F16"/>
    <w:rsid w:val="003C266F"/>
    <w:rsid w:val="003C28BB"/>
    <w:rsid w:val="003C6181"/>
    <w:rsid w:val="003C7089"/>
    <w:rsid w:val="003C76AA"/>
    <w:rsid w:val="003D0D93"/>
    <w:rsid w:val="003D19B9"/>
    <w:rsid w:val="003D3810"/>
    <w:rsid w:val="003D38CE"/>
    <w:rsid w:val="003D3A5B"/>
    <w:rsid w:val="003D408E"/>
    <w:rsid w:val="003D4CEF"/>
    <w:rsid w:val="003D6446"/>
    <w:rsid w:val="003D6855"/>
    <w:rsid w:val="003D74F5"/>
    <w:rsid w:val="003D7E31"/>
    <w:rsid w:val="003E211D"/>
    <w:rsid w:val="003E3678"/>
    <w:rsid w:val="003E45AE"/>
    <w:rsid w:val="003E47C1"/>
    <w:rsid w:val="003E654E"/>
    <w:rsid w:val="003E682C"/>
    <w:rsid w:val="003E6ED1"/>
    <w:rsid w:val="003F3775"/>
    <w:rsid w:val="003F3949"/>
    <w:rsid w:val="003F551F"/>
    <w:rsid w:val="003F5A46"/>
    <w:rsid w:val="003F5DBE"/>
    <w:rsid w:val="003F70FF"/>
    <w:rsid w:val="003F7256"/>
    <w:rsid w:val="003F726D"/>
    <w:rsid w:val="003F7393"/>
    <w:rsid w:val="003F75F9"/>
    <w:rsid w:val="00400F83"/>
    <w:rsid w:val="00401141"/>
    <w:rsid w:val="00401747"/>
    <w:rsid w:val="00401EB9"/>
    <w:rsid w:val="00401F00"/>
    <w:rsid w:val="00403156"/>
    <w:rsid w:val="004047DF"/>
    <w:rsid w:val="00404BA3"/>
    <w:rsid w:val="00404CC2"/>
    <w:rsid w:val="004055D2"/>
    <w:rsid w:val="00405BD8"/>
    <w:rsid w:val="00405CB3"/>
    <w:rsid w:val="00406707"/>
    <w:rsid w:val="00406E23"/>
    <w:rsid w:val="00410556"/>
    <w:rsid w:val="004110D3"/>
    <w:rsid w:val="0041153D"/>
    <w:rsid w:val="00411979"/>
    <w:rsid w:val="00411ED8"/>
    <w:rsid w:val="00412747"/>
    <w:rsid w:val="00413017"/>
    <w:rsid w:val="004132C7"/>
    <w:rsid w:val="004139AA"/>
    <w:rsid w:val="00413A46"/>
    <w:rsid w:val="004160B5"/>
    <w:rsid w:val="004165BF"/>
    <w:rsid w:val="00416A03"/>
    <w:rsid w:val="00417826"/>
    <w:rsid w:val="0042123B"/>
    <w:rsid w:val="0042182F"/>
    <w:rsid w:val="00421F6D"/>
    <w:rsid w:val="0042208C"/>
    <w:rsid w:val="004231A0"/>
    <w:rsid w:val="00423623"/>
    <w:rsid w:val="00424F05"/>
    <w:rsid w:val="00425E5B"/>
    <w:rsid w:val="00426B2C"/>
    <w:rsid w:val="004272F0"/>
    <w:rsid w:val="00430216"/>
    <w:rsid w:val="0043048A"/>
    <w:rsid w:val="004330D0"/>
    <w:rsid w:val="00434122"/>
    <w:rsid w:val="0043416B"/>
    <w:rsid w:val="00434CBD"/>
    <w:rsid w:val="00440E60"/>
    <w:rsid w:val="00441372"/>
    <w:rsid w:val="0044158B"/>
    <w:rsid w:val="00442EA8"/>
    <w:rsid w:val="00443E72"/>
    <w:rsid w:val="0044487F"/>
    <w:rsid w:val="00445AA0"/>
    <w:rsid w:val="0044697A"/>
    <w:rsid w:val="00447BD3"/>
    <w:rsid w:val="0045018D"/>
    <w:rsid w:val="00450AD1"/>
    <w:rsid w:val="00451107"/>
    <w:rsid w:val="00451FB4"/>
    <w:rsid w:val="00452285"/>
    <w:rsid w:val="004525FE"/>
    <w:rsid w:val="00452B8E"/>
    <w:rsid w:val="00453411"/>
    <w:rsid w:val="0045377F"/>
    <w:rsid w:val="00453E48"/>
    <w:rsid w:val="00453F64"/>
    <w:rsid w:val="00454DE9"/>
    <w:rsid w:val="00455E4E"/>
    <w:rsid w:val="004570DE"/>
    <w:rsid w:val="00460DA1"/>
    <w:rsid w:val="0046130C"/>
    <w:rsid w:val="0046198E"/>
    <w:rsid w:val="004628D3"/>
    <w:rsid w:val="004631AC"/>
    <w:rsid w:val="00463D38"/>
    <w:rsid w:val="004642C4"/>
    <w:rsid w:val="00464E76"/>
    <w:rsid w:val="00465384"/>
    <w:rsid w:val="00466A38"/>
    <w:rsid w:val="00467325"/>
    <w:rsid w:val="00467CD0"/>
    <w:rsid w:val="0047178B"/>
    <w:rsid w:val="00471FC0"/>
    <w:rsid w:val="00472182"/>
    <w:rsid w:val="004721E7"/>
    <w:rsid w:val="00472983"/>
    <w:rsid w:val="004748F0"/>
    <w:rsid w:val="00474C9C"/>
    <w:rsid w:val="00475A3B"/>
    <w:rsid w:val="00475B94"/>
    <w:rsid w:val="00476244"/>
    <w:rsid w:val="00477032"/>
    <w:rsid w:val="00477C58"/>
    <w:rsid w:val="00477E9B"/>
    <w:rsid w:val="0048006F"/>
    <w:rsid w:val="00480B21"/>
    <w:rsid w:val="00480DAE"/>
    <w:rsid w:val="0048194D"/>
    <w:rsid w:val="00481EE2"/>
    <w:rsid w:val="004824F0"/>
    <w:rsid w:val="00483B77"/>
    <w:rsid w:val="004856B8"/>
    <w:rsid w:val="00485886"/>
    <w:rsid w:val="00487DEB"/>
    <w:rsid w:val="00491181"/>
    <w:rsid w:val="004923DB"/>
    <w:rsid w:val="00492A05"/>
    <w:rsid w:val="00493C5C"/>
    <w:rsid w:val="00493EBF"/>
    <w:rsid w:val="00494575"/>
    <w:rsid w:val="00494ADA"/>
    <w:rsid w:val="00495969"/>
    <w:rsid w:val="00497A60"/>
    <w:rsid w:val="00497D66"/>
    <w:rsid w:val="004A021A"/>
    <w:rsid w:val="004A0876"/>
    <w:rsid w:val="004A1014"/>
    <w:rsid w:val="004A14B2"/>
    <w:rsid w:val="004A1642"/>
    <w:rsid w:val="004A3508"/>
    <w:rsid w:val="004A3847"/>
    <w:rsid w:val="004A4258"/>
    <w:rsid w:val="004A4634"/>
    <w:rsid w:val="004A5CBF"/>
    <w:rsid w:val="004A643B"/>
    <w:rsid w:val="004A6899"/>
    <w:rsid w:val="004A7157"/>
    <w:rsid w:val="004A74D9"/>
    <w:rsid w:val="004A7CF3"/>
    <w:rsid w:val="004B0785"/>
    <w:rsid w:val="004B0DE6"/>
    <w:rsid w:val="004B10A5"/>
    <w:rsid w:val="004B20A2"/>
    <w:rsid w:val="004B2B75"/>
    <w:rsid w:val="004B3411"/>
    <w:rsid w:val="004B343A"/>
    <w:rsid w:val="004B7083"/>
    <w:rsid w:val="004B778B"/>
    <w:rsid w:val="004B7EFA"/>
    <w:rsid w:val="004C242F"/>
    <w:rsid w:val="004C2A78"/>
    <w:rsid w:val="004C3017"/>
    <w:rsid w:val="004C3699"/>
    <w:rsid w:val="004C50B5"/>
    <w:rsid w:val="004C622A"/>
    <w:rsid w:val="004C6293"/>
    <w:rsid w:val="004C712E"/>
    <w:rsid w:val="004C7F4C"/>
    <w:rsid w:val="004D02FB"/>
    <w:rsid w:val="004D0618"/>
    <w:rsid w:val="004D08D6"/>
    <w:rsid w:val="004D11A1"/>
    <w:rsid w:val="004D2B67"/>
    <w:rsid w:val="004D2F5A"/>
    <w:rsid w:val="004D3D03"/>
    <w:rsid w:val="004D4338"/>
    <w:rsid w:val="004D53A4"/>
    <w:rsid w:val="004D577B"/>
    <w:rsid w:val="004E0EC4"/>
    <w:rsid w:val="004E1181"/>
    <w:rsid w:val="004E13C7"/>
    <w:rsid w:val="004E1B62"/>
    <w:rsid w:val="004E2810"/>
    <w:rsid w:val="004E31CA"/>
    <w:rsid w:val="004E32FA"/>
    <w:rsid w:val="004E346D"/>
    <w:rsid w:val="004E59CA"/>
    <w:rsid w:val="004E5AE6"/>
    <w:rsid w:val="004E6243"/>
    <w:rsid w:val="004E7F90"/>
    <w:rsid w:val="004F03E4"/>
    <w:rsid w:val="004F0411"/>
    <w:rsid w:val="004F0FFB"/>
    <w:rsid w:val="004F136D"/>
    <w:rsid w:val="004F163F"/>
    <w:rsid w:val="004F172B"/>
    <w:rsid w:val="004F172F"/>
    <w:rsid w:val="004F17AE"/>
    <w:rsid w:val="004F1951"/>
    <w:rsid w:val="004F1C01"/>
    <w:rsid w:val="004F31AE"/>
    <w:rsid w:val="004F404C"/>
    <w:rsid w:val="004F4719"/>
    <w:rsid w:val="004F5037"/>
    <w:rsid w:val="004F6243"/>
    <w:rsid w:val="004F70BC"/>
    <w:rsid w:val="004F7420"/>
    <w:rsid w:val="004F7F5D"/>
    <w:rsid w:val="005003BC"/>
    <w:rsid w:val="00500A90"/>
    <w:rsid w:val="005011E3"/>
    <w:rsid w:val="00501354"/>
    <w:rsid w:val="00501831"/>
    <w:rsid w:val="00501C93"/>
    <w:rsid w:val="005039DF"/>
    <w:rsid w:val="005041FF"/>
    <w:rsid w:val="00505CAE"/>
    <w:rsid w:val="00506C7E"/>
    <w:rsid w:val="00507C27"/>
    <w:rsid w:val="00510A93"/>
    <w:rsid w:val="00512353"/>
    <w:rsid w:val="00512BEF"/>
    <w:rsid w:val="00513052"/>
    <w:rsid w:val="00513440"/>
    <w:rsid w:val="00513518"/>
    <w:rsid w:val="00513BF8"/>
    <w:rsid w:val="00513C62"/>
    <w:rsid w:val="005151F3"/>
    <w:rsid w:val="00516016"/>
    <w:rsid w:val="005161C1"/>
    <w:rsid w:val="00516AEE"/>
    <w:rsid w:val="0051734A"/>
    <w:rsid w:val="00517E05"/>
    <w:rsid w:val="005206AD"/>
    <w:rsid w:val="005207EA"/>
    <w:rsid w:val="0052214D"/>
    <w:rsid w:val="00522B4A"/>
    <w:rsid w:val="005231FF"/>
    <w:rsid w:val="0052412F"/>
    <w:rsid w:val="00524A14"/>
    <w:rsid w:val="00524EEA"/>
    <w:rsid w:val="00525EA6"/>
    <w:rsid w:val="005269EE"/>
    <w:rsid w:val="00527790"/>
    <w:rsid w:val="00527E58"/>
    <w:rsid w:val="00530696"/>
    <w:rsid w:val="005307E7"/>
    <w:rsid w:val="00530B95"/>
    <w:rsid w:val="0053103D"/>
    <w:rsid w:val="0053168C"/>
    <w:rsid w:val="00531A77"/>
    <w:rsid w:val="00531AC0"/>
    <w:rsid w:val="00534CD9"/>
    <w:rsid w:val="00534D8E"/>
    <w:rsid w:val="005352EB"/>
    <w:rsid w:val="00536AC1"/>
    <w:rsid w:val="00536C01"/>
    <w:rsid w:val="005370C3"/>
    <w:rsid w:val="00540D2C"/>
    <w:rsid w:val="00541C1B"/>
    <w:rsid w:val="00541F4A"/>
    <w:rsid w:val="00542F98"/>
    <w:rsid w:val="0054387F"/>
    <w:rsid w:val="00544FD7"/>
    <w:rsid w:val="00545527"/>
    <w:rsid w:val="00546032"/>
    <w:rsid w:val="0054623D"/>
    <w:rsid w:val="005475ED"/>
    <w:rsid w:val="00547F22"/>
    <w:rsid w:val="005501B2"/>
    <w:rsid w:val="00550382"/>
    <w:rsid w:val="0055125A"/>
    <w:rsid w:val="00551D1E"/>
    <w:rsid w:val="00552719"/>
    <w:rsid w:val="0055317C"/>
    <w:rsid w:val="005535D2"/>
    <w:rsid w:val="005542BF"/>
    <w:rsid w:val="00555E93"/>
    <w:rsid w:val="00556479"/>
    <w:rsid w:val="00556518"/>
    <w:rsid w:val="005565AA"/>
    <w:rsid w:val="00556BDF"/>
    <w:rsid w:val="005601F7"/>
    <w:rsid w:val="00561C99"/>
    <w:rsid w:val="00562A7C"/>
    <w:rsid w:val="005630B3"/>
    <w:rsid w:val="00563C9E"/>
    <w:rsid w:val="00563E62"/>
    <w:rsid w:val="00564502"/>
    <w:rsid w:val="0056469F"/>
    <w:rsid w:val="00565B90"/>
    <w:rsid w:val="00566FD1"/>
    <w:rsid w:val="0056718D"/>
    <w:rsid w:val="005707C2"/>
    <w:rsid w:val="00570F4D"/>
    <w:rsid w:val="0057106F"/>
    <w:rsid w:val="00571BD3"/>
    <w:rsid w:val="00575CDB"/>
    <w:rsid w:val="0057681D"/>
    <w:rsid w:val="00577656"/>
    <w:rsid w:val="00577D52"/>
    <w:rsid w:val="00577E62"/>
    <w:rsid w:val="0058159D"/>
    <w:rsid w:val="00581D2F"/>
    <w:rsid w:val="005820D9"/>
    <w:rsid w:val="00582306"/>
    <w:rsid w:val="00582BD5"/>
    <w:rsid w:val="00583316"/>
    <w:rsid w:val="00584069"/>
    <w:rsid w:val="005840E9"/>
    <w:rsid w:val="005865C6"/>
    <w:rsid w:val="005868C8"/>
    <w:rsid w:val="005868DF"/>
    <w:rsid w:val="005907C3"/>
    <w:rsid w:val="00591810"/>
    <w:rsid w:val="005946C1"/>
    <w:rsid w:val="00594BF5"/>
    <w:rsid w:val="00594E11"/>
    <w:rsid w:val="00596709"/>
    <w:rsid w:val="0059780A"/>
    <w:rsid w:val="005A03FB"/>
    <w:rsid w:val="005A1AE0"/>
    <w:rsid w:val="005A2F46"/>
    <w:rsid w:val="005A3A71"/>
    <w:rsid w:val="005A4C52"/>
    <w:rsid w:val="005A548C"/>
    <w:rsid w:val="005A56B2"/>
    <w:rsid w:val="005A58C2"/>
    <w:rsid w:val="005A5A31"/>
    <w:rsid w:val="005A644A"/>
    <w:rsid w:val="005A6BF7"/>
    <w:rsid w:val="005A721B"/>
    <w:rsid w:val="005A786B"/>
    <w:rsid w:val="005B0A76"/>
    <w:rsid w:val="005B1EA6"/>
    <w:rsid w:val="005B1EFD"/>
    <w:rsid w:val="005B2110"/>
    <w:rsid w:val="005B24E5"/>
    <w:rsid w:val="005B2987"/>
    <w:rsid w:val="005B2B9F"/>
    <w:rsid w:val="005B3FEF"/>
    <w:rsid w:val="005B4C5D"/>
    <w:rsid w:val="005B515D"/>
    <w:rsid w:val="005B5425"/>
    <w:rsid w:val="005B5ABC"/>
    <w:rsid w:val="005B74FA"/>
    <w:rsid w:val="005C02DD"/>
    <w:rsid w:val="005C0A4A"/>
    <w:rsid w:val="005C1156"/>
    <w:rsid w:val="005C126B"/>
    <w:rsid w:val="005C1645"/>
    <w:rsid w:val="005C1BA5"/>
    <w:rsid w:val="005C2032"/>
    <w:rsid w:val="005C2304"/>
    <w:rsid w:val="005C2F50"/>
    <w:rsid w:val="005C39E2"/>
    <w:rsid w:val="005C4BD2"/>
    <w:rsid w:val="005C4C5D"/>
    <w:rsid w:val="005C50F7"/>
    <w:rsid w:val="005C585A"/>
    <w:rsid w:val="005C58A8"/>
    <w:rsid w:val="005C6CD8"/>
    <w:rsid w:val="005C775F"/>
    <w:rsid w:val="005D0A48"/>
    <w:rsid w:val="005D0C55"/>
    <w:rsid w:val="005D2225"/>
    <w:rsid w:val="005D2870"/>
    <w:rsid w:val="005D377B"/>
    <w:rsid w:val="005D38DF"/>
    <w:rsid w:val="005D4170"/>
    <w:rsid w:val="005D46A7"/>
    <w:rsid w:val="005D4822"/>
    <w:rsid w:val="005D56A5"/>
    <w:rsid w:val="005D56CE"/>
    <w:rsid w:val="005D67BB"/>
    <w:rsid w:val="005D6810"/>
    <w:rsid w:val="005D6FFC"/>
    <w:rsid w:val="005E215B"/>
    <w:rsid w:val="005E4AA7"/>
    <w:rsid w:val="005E51FF"/>
    <w:rsid w:val="005E56AD"/>
    <w:rsid w:val="005F00A9"/>
    <w:rsid w:val="005F11BE"/>
    <w:rsid w:val="005F1645"/>
    <w:rsid w:val="005F1802"/>
    <w:rsid w:val="005F1B12"/>
    <w:rsid w:val="005F235F"/>
    <w:rsid w:val="005F33AD"/>
    <w:rsid w:val="005F4023"/>
    <w:rsid w:val="005F4C02"/>
    <w:rsid w:val="005F4D71"/>
    <w:rsid w:val="005F617B"/>
    <w:rsid w:val="005F6326"/>
    <w:rsid w:val="0060058F"/>
    <w:rsid w:val="006022E3"/>
    <w:rsid w:val="00602F5D"/>
    <w:rsid w:val="00606410"/>
    <w:rsid w:val="00606B83"/>
    <w:rsid w:val="00610D99"/>
    <w:rsid w:val="00612143"/>
    <w:rsid w:val="00612AF7"/>
    <w:rsid w:val="00612B42"/>
    <w:rsid w:val="00612F0C"/>
    <w:rsid w:val="00613631"/>
    <w:rsid w:val="00613759"/>
    <w:rsid w:val="00615B39"/>
    <w:rsid w:val="00615EF0"/>
    <w:rsid w:val="006160F0"/>
    <w:rsid w:val="00616D9C"/>
    <w:rsid w:val="00617216"/>
    <w:rsid w:val="00617275"/>
    <w:rsid w:val="006174F2"/>
    <w:rsid w:val="00617500"/>
    <w:rsid w:val="00617918"/>
    <w:rsid w:val="0062057F"/>
    <w:rsid w:val="00620E7C"/>
    <w:rsid w:val="006221D3"/>
    <w:rsid w:val="00622FEB"/>
    <w:rsid w:val="00623320"/>
    <w:rsid w:val="006244DA"/>
    <w:rsid w:val="0062566C"/>
    <w:rsid w:val="006263B8"/>
    <w:rsid w:val="00626800"/>
    <w:rsid w:val="00627770"/>
    <w:rsid w:val="00630EDE"/>
    <w:rsid w:val="00631682"/>
    <w:rsid w:val="006317D9"/>
    <w:rsid w:val="0063255E"/>
    <w:rsid w:val="00632C95"/>
    <w:rsid w:val="00633E6C"/>
    <w:rsid w:val="0063411E"/>
    <w:rsid w:val="0063609D"/>
    <w:rsid w:val="0063630C"/>
    <w:rsid w:val="00636705"/>
    <w:rsid w:val="00636C99"/>
    <w:rsid w:val="006376C1"/>
    <w:rsid w:val="00640250"/>
    <w:rsid w:val="006419B6"/>
    <w:rsid w:val="00642548"/>
    <w:rsid w:val="0064254B"/>
    <w:rsid w:val="00644A12"/>
    <w:rsid w:val="00645878"/>
    <w:rsid w:val="00645C9F"/>
    <w:rsid w:val="0064611C"/>
    <w:rsid w:val="0064658C"/>
    <w:rsid w:val="00647788"/>
    <w:rsid w:val="00647D6A"/>
    <w:rsid w:val="0065081C"/>
    <w:rsid w:val="00650D1D"/>
    <w:rsid w:val="00652BD3"/>
    <w:rsid w:val="00652D1D"/>
    <w:rsid w:val="006534D3"/>
    <w:rsid w:val="0065416C"/>
    <w:rsid w:val="00654E41"/>
    <w:rsid w:val="0065591F"/>
    <w:rsid w:val="00655BB7"/>
    <w:rsid w:val="00655E79"/>
    <w:rsid w:val="0065642C"/>
    <w:rsid w:val="0065656D"/>
    <w:rsid w:val="0066023D"/>
    <w:rsid w:val="006609A1"/>
    <w:rsid w:val="00662630"/>
    <w:rsid w:val="0066295F"/>
    <w:rsid w:val="00662CF5"/>
    <w:rsid w:val="00662DA6"/>
    <w:rsid w:val="00663BC4"/>
    <w:rsid w:val="0066440B"/>
    <w:rsid w:val="006646EA"/>
    <w:rsid w:val="006657DD"/>
    <w:rsid w:val="00665991"/>
    <w:rsid w:val="00665D22"/>
    <w:rsid w:val="0066616C"/>
    <w:rsid w:val="00666C10"/>
    <w:rsid w:val="006673F2"/>
    <w:rsid w:val="006674DA"/>
    <w:rsid w:val="00667588"/>
    <w:rsid w:val="00667768"/>
    <w:rsid w:val="00670441"/>
    <w:rsid w:val="006705BB"/>
    <w:rsid w:val="00671DB1"/>
    <w:rsid w:val="006724BB"/>
    <w:rsid w:val="0067574F"/>
    <w:rsid w:val="00675867"/>
    <w:rsid w:val="00675CA3"/>
    <w:rsid w:val="006762F6"/>
    <w:rsid w:val="00676804"/>
    <w:rsid w:val="00676CCE"/>
    <w:rsid w:val="00680327"/>
    <w:rsid w:val="00680AFA"/>
    <w:rsid w:val="00683529"/>
    <w:rsid w:val="00683B80"/>
    <w:rsid w:val="00684D16"/>
    <w:rsid w:val="0068531D"/>
    <w:rsid w:val="00685C0C"/>
    <w:rsid w:val="00690F80"/>
    <w:rsid w:val="00691010"/>
    <w:rsid w:val="006913FA"/>
    <w:rsid w:val="006919BC"/>
    <w:rsid w:val="00693954"/>
    <w:rsid w:val="00694A48"/>
    <w:rsid w:val="006952D7"/>
    <w:rsid w:val="00695C72"/>
    <w:rsid w:val="00695D7B"/>
    <w:rsid w:val="00696028"/>
    <w:rsid w:val="0069637B"/>
    <w:rsid w:val="00697B66"/>
    <w:rsid w:val="006A1438"/>
    <w:rsid w:val="006A1516"/>
    <w:rsid w:val="006A1904"/>
    <w:rsid w:val="006A1A2F"/>
    <w:rsid w:val="006A3010"/>
    <w:rsid w:val="006A3790"/>
    <w:rsid w:val="006A4BEF"/>
    <w:rsid w:val="006A5690"/>
    <w:rsid w:val="006A60FE"/>
    <w:rsid w:val="006A69D5"/>
    <w:rsid w:val="006A6BED"/>
    <w:rsid w:val="006A6D31"/>
    <w:rsid w:val="006A7F95"/>
    <w:rsid w:val="006B0073"/>
    <w:rsid w:val="006B0A6F"/>
    <w:rsid w:val="006B0F50"/>
    <w:rsid w:val="006B1D4D"/>
    <w:rsid w:val="006B29F6"/>
    <w:rsid w:val="006B410C"/>
    <w:rsid w:val="006B4393"/>
    <w:rsid w:val="006B4D29"/>
    <w:rsid w:val="006B4DEA"/>
    <w:rsid w:val="006B4F91"/>
    <w:rsid w:val="006B6DE1"/>
    <w:rsid w:val="006B73C4"/>
    <w:rsid w:val="006C077D"/>
    <w:rsid w:val="006C16EE"/>
    <w:rsid w:val="006C1EB9"/>
    <w:rsid w:val="006C222B"/>
    <w:rsid w:val="006C256F"/>
    <w:rsid w:val="006C301D"/>
    <w:rsid w:val="006C3F1B"/>
    <w:rsid w:val="006C5798"/>
    <w:rsid w:val="006C58E5"/>
    <w:rsid w:val="006C5A6B"/>
    <w:rsid w:val="006C5DE0"/>
    <w:rsid w:val="006C6469"/>
    <w:rsid w:val="006C6B12"/>
    <w:rsid w:val="006C70C8"/>
    <w:rsid w:val="006C7286"/>
    <w:rsid w:val="006C7D3B"/>
    <w:rsid w:val="006D08F9"/>
    <w:rsid w:val="006D0FA0"/>
    <w:rsid w:val="006D2356"/>
    <w:rsid w:val="006D2C1F"/>
    <w:rsid w:val="006D37F1"/>
    <w:rsid w:val="006D4250"/>
    <w:rsid w:val="006D5CE6"/>
    <w:rsid w:val="006D62E3"/>
    <w:rsid w:val="006D64DE"/>
    <w:rsid w:val="006D6CE7"/>
    <w:rsid w:val="006D7958"/>
    <w:rsid w:val="006D7CB5"/>
    <w:rsid w:val="006E0B48"/>
    <w:rsid w:val="006E0BA7"/>
    <w:rsid w:val="006E0EA3"/>
    <w:rsid w:val="006E1485"/>
    <w:rsid w:val="006E1DCF"/>
    <w:rsid w:val="006E2269"/>
    <w:rsid w:val="006E23C3"/>
    <w:rsid w:val="006E23DF"/>
    <w:rsid w:val="006E5575"/>
    <w:rsid w:val="006E6219"/>
    <w:rsid w:val="006E6437"/>
    <w:rsid w:val="006E668E"/>
    <w:rsid w:val="006E6BA3"/>
    <w:rsid w:val="006E7809"/>
    <w:rsid w:val="006E7B70"/>
    <w:rsid w:val="006E7C3A"/>
    <w:rsid w:val="006F0044"/>
    <w:rsid w:val="006F008A"/>
    <w:rsid w:val="006F291A"/>
    <w:rsid w:val="006F3AC6"/>
    <w:rsid w:val="006F3B52"/>
    <w:rsid w:val="006F3C6B"/>
    <w:rsid w:val="006F4A67"/>
    <w:rsid w:val="006F51C3"/>
    <w:rsid w:val="006F5233"/>
    <w:rsid w:val="006F5C7B"/>
    <w:rsid w:val="006F61F5"/>
    <w:rsid w:val="006F7012"/>
    <w:rsid w:val="006F7EF8"/>
    <w:rsid w:val="00700A15"/>
    <w:rsid w:val="007034FF"/>
    <w:rsid w:val="007040FF"/>
    <w:rsid w:val="0070505C"/>
    <w:rsid w:val="007050A7"/>
    <w:rsid w:val="00705186"/>
    <w:rsid w:val="00705882"/>
    <w:rsid w:val="00705B15"/>
    <w:rsid w:val="00705D07"/>
    <w:rsid w:val="00706255"/>
    <w:rsid w:val="0070647E"/>
    <w:rsid w:val="007066D2"/>
    <w:rsid w:val="0070682F"/>
    <w:rsid w:val="00706C5C"/>
    <w:rsid w:val="007076AA"/>
    <w:rsid w:val="00707C20"/>
    <w:rsid w:val="00707DFB"/>
    <w:rsid w:val="00710C84"/>
    <w:rsid w:val="007117BF"/>
    <w:rsid w:val="0071186D"/>
    <w:rsid w:val="00711C3B"/>
    <w:rsid w:val="00711DFE"/>
    <w:rsid w:val="00711F8E"/>
    <w:rsid w:val="00713243"/>
    <w:rsid w:val="007139F4"/>
    <w:rsid w:val="00713ED8"/>
    <w:rsid w:val="007151F9"/>
    <w:rsid w:val="00715976"/>
    <w:rsid w:val="007160B8"/>
    <w:rsid w:val="00716330"/>
    <w:rsid w:val="00716F35"/>
    <w:rsid w:val="007202CD"/>
    <w:rsid w:val="00720CA8"/>
    <w:rsid w:val="00721A92"/>
    <w:rsid w:val="00721CBC"/>
    <w:rsid w:val="007223BA"/>
    <w:rsid w:val="00722C20"/>
    <w:rsid w:val="007256E2"/>
    <w:rsid w:val="0072593E"/>
    <w:rsid w:val="00727849"/>
    <w:rsid w:val="007304BB"/>
    <w:rsid w:val="0073074A"/>
    <w:rsid w:val="00730A48"/>
    <w:rsid w:val="00730E98"/>
    <w:rsid w:val="00731A0F"/>
    <w:rsid w:val="00732CF9"/>
    <w:rsid w:val="007331FB"/>
    <w:rsid w:val="007332A3"/>
    <w:rsid w:val="00733866"/>
    <w:rsid w:val="00734859"/>
    <w:rsid w:val="00734D62"/>
    <w:rsid w:val="00736439"/>
    <w:rsid w:val="007368D3"/>
    <w:rsid w:val="00736D48"/>
    <w:rsid w:val="007413DB"/>
    <w:rsid w:val="007413F0"/>
    <w:rsid w:val="007416AF"/>
    <w:rsid w:val="00741865"/>
    <w:rsid w:val="00742B48"/>
    <w:rsid w:val="00743935"/>
    <w:rsid w:val="00743974"/>
    <w:rsid w:val="00744E66"/>
    <w:rsid w:val="00746185"/>
    <w:rsid w:val="00747C5D"/>
    <w:rsid w:val="00750690"/>
    <w:rsid w:val="007507CB"/>
    <w:rsid w:val="00752D69"/>
    <w:rsid w:val="00757677"/>
    <w:rsid w:val="00757A33"/>
    <w:rsid w:val="00757B61"/>
    <w:rsid w:val="00761549"/>
    <w:rsid w:val="007621AF"/>
    <w:rsid w:val="00762C0E"/>
    <w:rsid w:val="00762E8F"/>
    <w:rsid w:val="00763225"/>
    <w:rsid w:val="00763DE9"/>
    <w:rsid w:val="00763E2A"/>
    <w:rsid w:val="00764C19"/>
    <w:rsid w:val="00764C75"/>
    <w:rsid w:val="00764F8D"/>
    <w:rsid w:val="00765BF4"/>
    <w:rsid w:val="007660C4"/>
    <w:rsid w:val="007667E4"/>
    <w:rsid w:val="007668EB"/>
    <w:rsid w:val="007676A0"/>
    <w:rsid w:val="00767E53"/>
    <w:rsid w:val="00767FBB"/>
    <w:rsid w:val="00770374"/>
    <w:rsid w:val="007714D7"/>
    <w:rsid w:val="00771C3B"/>
    <w:rsid w:val="00772327"/>
    <w:rsid w:val="007743B8"/>
    <w:rsid w:val="007746A9"/>
    <w:rsid w:val="007769D2"/>
    <w:rsid w:val="007805A6"/>
    <w:rsid w:val="00780D0F"/>
    <w:rsid w:val="00781A14"/>
    <w:rsid w:val="007829CE"/>
    <w:rsid w:val="00782BEE"/>
    <w:rsid w:val="00782D77"/>
    <w:rsid w:val="00785904"/>
    <w:rsid w:val="00785F35"/>
    <w:rsid w:val="007868F6"/>
    <w:rsid w:val="00787A9E"/>
    <w:rsid w:val="00790D3D"/>
    <w:rsid w:val="00790F46"/>
    <w:rsid w:val="0079115F"/>
    <w:rsid w:val="007912AF"/>
    <w:rsid w:val="00792C06"/>
    <w:rsid w:val="00793F0D"/>
    <w:rsid w:val="00794855"/>
    <w:rsid w:val="00794B6E"/>
    <w:rsid w:val="00795316"/>
    <w:rsid w:val="0079586B"/>
    <w:rsid w:val="00795FE7"/>
    <w:rsid w:val="007972F4"/>
    <w:rsid w:val="00797CF1"/>
    <w:rsid w:val="007A0030"/>
    <w:rsid w:val="007A0188"/>
    <w:rsid w:val="007A0DCB"/>
    <w:rsid w:val="007A0ED5"/>
    <w:rsid w:val="007A1AC8"/>
    <w:rsid w:val="007A334F"/>
    <w:rsid w:val="007A3911"/>
    <w:rsid w:val="007A3F56"/>
    <w:rsid w:val="007A4AE9"/>
    <w:rsid w:val="007A588C"/>
    <w:rsid w:val="007A672F"/>
    <w:rsid w:val="007A690A"/>
    <w:rsid w:val="007A7BB0"/>
    <w:rsid w:val="007B12AE"/>
    <w:rsid w:val="007B1F99"/>
    <w:rsid w:val="007B236E"/>
    <w:rsid w:val="007B2E52"/>
    <w:rsid w:val="007B34FA"/>
    <w:rsid w:val="007B5F10"/>
    <w:rsid w:val="007B6616"/>
    <w:rsid w:val="007B6BBB"/>
    <w:rsid w:val="007B6DD2"/>
    <w:rsid w:val="007B704D"/>
    <w:rsid w:val="007B7A09"/>
    <w:rsid w:val="007B7B3F"/>
    <w:rsid w:val="007C02F0"/>
    <w:rsid w:val="007C20E5"/>
    <w:rsid w:val="007C261A"/>
    <w:rsid w:val="007C45C3"/>
    <w:rsid w:val="007C4D20"/>
    <w:rsid w:val="007C4DD2"/>
    <w:rsid w:val="007C568E"/>
    <w:rsid w:val="007C5A8F"/>
    <w:rsid w:val="007D0BC5"/>
    <w:rsid w:val="007D0D43"/>
    <w:rsid w:val="007D1ECF"/>
    <w:rsid w:val="007D27E3"/>
    <w:rsid w:val="007D27E4"/>
    <w:rsid w:val="007D298E"/>
    <w:rsid w:val="007D2C84"/>
    <w:rsid w:val="007D3B4C"/>
    <w:rsid w:val="007D471E"/>
    <w:rsid w:val="007D49C5"/>
    <w:rsid w:val="007D5719"/>
    <w:rsid w:val="007D5F3B"/>
    <w:rsid w:val="007D60B1"/>
    <w:rsid w:val="007D68A1"/>
    <w:rsid w:val="007D6998"/>
    <w:rsid w:val="007D71B9"/>
    <w:rsid w:val="007D772C"/>
    <w:rsid w:val="007E0ECF"/>
    <w:rsid w:val="007E32AC"/>
    <w:rsid w:val="007E3A7B"/>
    <w:rsid w:val="007E4258"/>
    <w:rsid w:val="007E49E3"/>
    <w:rsid w:val="007E4C29"/>
    <w:rsid w:val="007E4C7A"/>
    <w:rsid w:val="007E4F5C"/>
    <w:rsid w:val="007E6C75"/>
    <w:rsid w:val="007E6EE1"/>
    <w:rsid w:val="007F01D8"/>
    <w:rsid w:val="007F1D97"/>
    <w:rsid w:val="007F28E2"/>
    <w:rsid w:val="007F3423"/>
    <w:rsid w:val="007F37BE"/>
    <w:rsid w:val="007F3E2C"/>
    <w:rsid w:val="007F3E82"/>
    <w:rsid w:val="007F4BF2"/>
    <w:rsid w:val="007F5578"/>
    <w:rsid w:val="007F5980"/>
    <w:rsid w:val="007F5C5C"/>
    <w:rsid w:val="007F6532"/>
    <w:rsid w:val="007F73E9"/>
    <w:rsid w:val="007F7853"/>
    <w:rsid w:val="008002C3"/>
    <w:rsid w:val="008024F9"/>
    <w:rsid w:val="00802B1D"/>
    <w:rsid w:val="00802C8F"/>
    <w:rsid w:val="008032ED"/>
    <w:rsid w:val="00804A90"/>
    <w:rsid w:val="00804FE7"/>
    <w:rsid w:val="008051E5"/>
    <w:rsid w:val="008068DE"/>
    <w:rsid w:val="00807F7E"/>
    <w:rsid w:val="0081045B"/>
    <w:rsid w:val="008107F3"/>
    <w:rsid w:val="00810910"/>
    <w:rsid w:val="008119AB"/>
    <w:rsid w:val="00811FA1"/>
    <w:rsid w:val="008124B7"/>
    <w:rsid w:val="00812AD3"/>
    <w:rsid w:val="00813708"/>
    <w:rsid w:val="00814021"/>
    <w:rsid w:val="008143B1"/>
    <w:rsid w:val="008150FE"/>
    <w:rsid w:val="00815878"/>
    <w:rsid w:val="008158B9"/>
    <w:rsid w:val="00816067"/>
    <w:rsid w:val="0081649C"/>
    <w:rsid w:val="00816ED0"/>
    <w:rsid w:val="00820BF6"/>
    <w:rsid w:val="008220E8"/>
    <w:rsid w:val="008222C4"/>
    <w:rsid w:val="0082274A"/>
    <w:rsid w:val="00822819"/>
    <w:rsid w:val="00822846"/>
    <w:rsid w:val="00823D63"/>
    <w:rsid w:val="00824208"/>
    <w:rsid w:val="0082446F"/>
    <w:rsid w:val="00824C2F"/>
    <w:rsid w:val="00824DCE"/>
    <w:rsid w:val="00825279"/>
    <w:rsid w:val="0082546E"/>
    <w:rsid w:val="008255F7"/>
    <w:rsid w:val="008256E9"/>
    <w:rsid w:val="00826AC1"/>
    <w:rsid w:val="00827EFA"/>
    <w:rsid w:val="00831A4F"/>
    <w:rsid w:val="00833615"/>
    <w:rsid w:val="00833A14"/>
    <w:rsid w:val="00833F8F"/>
    <w:rsid w:val="00834A3A"/>
    <w:rsid w:val="00835794"/>
    <w:rsid w:val="008357B9"/>
    <w:rsid w:val="008363B2"/>
    <w:rsid w:val="00836569"/>
    <w:rsid w:val="00836572"/>
    <w:rsid w:val="008365B4"/>
    <w:rsid w:val="00836F6F"/>
    <w:rsid w:val="008371D6"/>
    <w:rsid w:val="0084073B"/>
    <w:rsid w:val="008412D1"/>
    <w:rsid w:val="008414ED"/>
    <w:rsid w:val="00843397"/>
    <w:rsid w:val="008434DE"/>
    <w:rsid w:val="00844A0D"/>
    <w:rsid w:val="00845841"/>
    <w:rsid w:val="00845CC3"/>
    <w:rsid w:val="008465F3"/>
    <w:rsid w:val="00850581"/>
    <w:rsid w:val="00850D83"/>
    <w:rsid w:val="00850F44"/>
    <w:rsid w:val="00851F52"/>
    <w:rsid w:val="0085225F"/>
    <w:rsid w:val="008533A8"/>
    <w:rsid w:val="0085386A"/>
    <w:rsid w:val="00853E5D"/>
    <w:rsid w:val="00854302"/>
    <w:rsid w:val="00854B18"/>
    <w:rsid w:val="00855788"/>
    <w:rsid w:val="00855A7A"/>
    <w:rsid w:val="00856DF9"/>
    <w:rsid w:val="0085758A"/>
    <w:rsid w:val="00857939"/>
    <w:rsid w:val="00860134"/>
    <w:rsid w:val="00860F91"/>
    <w:rsid w:val="008619F6"/>
    <w:rsid w:val="00861BE6"/>
    <w:rsid w:val="00861F85"/>
    <w:rsid w:val="00863345"/>
    <w:rsid w:val="0086474F"/>
    <w:rsid w:val="00864B31"/>
    <w:rsid w:val="00864F92"/>
    <w:rsid w:val="00865383"/>
    <w:rsid w:val="008653B6"/>
    <w:rsid w:val="00865B31"/>
    <w:rsid w:val="00865BFB"/>
    <w:rsid w:val="00866FA1"/>
    <w:rsid w:val="0086747A"/>
    <w:rsid w:val="00867936"/>
    <w:rsid w:val="00870214"/>
    <w:rsid w:val="00870BA5"/>
    <w:rsid w:val="00871358"/>
    <w:rsid w:val="00873793"/>
    <w:rsid w:val="00873960"/>
    <w:rsid w:val="00873E69"/>
    <w:rsid w:val="00873FF4"/>
    <w:rsid w:val="00874E0E"/>
    <w:rsid w:val="0087501E"/>
    <w:rsid w:val="00875B46"/>
    <w:rsid w:val="008760A8"/>
    <w:rsid w:val="00876E9B"/>
    <w:rsid w:val="00877411"/>
    <w:rsid w:val="008808D4"/>
    <w:rsid w:val="00881868"/>
    <w:rsid w:val="00882AB8"/>
    <w:rsid w:val="00882B90"/>
    <w:rsid w:val="00883A38"/>
    <w:rsid w:val="008851DC"/>
    <w:rsid w:val="00885399"/>
    <w:rsid w:val="008855DB"/>
    <w:rsid w:val="00886A12"/>
    <w:rsid w:val="0088787C"/>
    <w:rsid w:val="00887916"/>
    <w:rsid w:val="0089009A"/>
    <w:rsid w:val="00890E3C"/>
    <w:rsid w:val="008913C3"/>
    <w:rsid w:val="00892E6B"/>
    <w:rsid w:val="008939D2"/>
    <w:rsid w:val="00893E78"/>
    <w:rsid w:val="008942B5"/>
    <w:rsid w:val="008944A7"/>
    <w:rsid w:val="00894BC5"/>
    <w:rsid w:val="00895104"/>
    <w:rsid w:val="00895B3C"/>
    <w:rsid w:val="00895E12"/>
    <w:rsid w:val="0089763D"/>
    <w:rsid w:val="008A0320"/>
    <w:rsid w:val="008A0689"/>
    <w:rsid w:val="008A182E"/>
    <w:rsid w:val="008A21C9"/>
    <w:rsid w:val="008A3258"/>
    <w:rsid w:val="008A32BF"/>
    <w:rsid w:val="008A3496"/>
    <w:rsid w:val="008A37FF"/>
    <w:rsid w:val="008A3F24"/>
    <w:rsid w:val="008A511B"/>
    <w:rsid w:val="008A551C"/>
    <w:rsid w:val="008A5A5E"/>
    <w:rsid w:val="008A5D02"/>
    <w:rsid w:val="008A6553"/>
    <w:rsid w:val="008A73B6"/>
    <w:rsid w:val="008A79C4"/>
    <w:rsid w:val="008A7D71"/>
    <w:rsid w:val="008B091A"/>
    <w:rsid w:val="008B0954"/>
    <w:rsid w:val="008B2E28"/>
    <w:rsid w:val="008B36AE"/>
    <w:rsid w:val="008B479C"/>
    <w:rsid w:val="008B48E0"/>
    <w:rsid w:val="008B4CA5"/>
    <w:rsid w:val="008B5304"/>
    <w:rsid w:val="008B558E"/>
    <w:rsid w:val="008B5850"/>
    <w:rsid w:val="008B7D45"/>
    <w:rsid w:val="008C11EA"/>
    <w:rsid w:val="008C31CF"/>
    <w:rsid w:val="008C35A9"/>
    <w:rsid w:val="008C35C0"/>
    <w:rsid w:val="008C3E9C"/>
    <w:rsid w:val="008C49F1"/>
    <w:rsid w:val="008C4B2D"/>
    <w:rsid w:val="008C5663"/>
    <w:rsid w:val="008C5D23"/>
    <w:rsid w:val="008C67A1"/>
    <w:rsid w:val="008D084C"/>
    <w:rsid w:val="008D18BB"/>
    <w:rsid w:val="008D3419"/>
    <w:rsid w:val="008D3B14"/>
    <w:rsid w:val="008D3C12"/>
    <w:rsid w:val="008D3F57"/>
    <w:rsid w:val="008D419A"/>
    <w:rsid w:val="008D433C"/>
    <w:rsid w:val="008D4A36"/>
    <w:rsid w:val="008D51C0"/>
    <w:rsid w:val="008D5319"/>
    <w:rsid w:val="008D5FB7"/>
    <w:rsid w:val="008D693C"/>
    <w:rsid w:val="008D69B0"/>
    <w:rsid w:val="008D79FA"/>
    <w:rsid w:val="008E07B9"/>
    <w:rsid w:val="008E1E42"/>
    <w:rsid w:val="008E29A8"/>
    <w:rsid w:val="008E4F05"/>
    <w:rsid w:val="008E5330"/>
    <w:rsid w:val="008E54AB"/>
    <w:rsid w:val="008E5A97"/>
    <w:rsid w:val="008E5FDD"/>
    <w:rsid w:val="008E60A6"/>
    <w:rsid w:val="008E65AE"/>
    <w:rsid w:val="008E6EE2"/>
    <w:rsid w:val="008E769A"/>
    <w:rsid w:val="008E7995"/>
    <w:rsid w:val="008F0722"/>
    <w:rsid w:val="008F088F"/>
    <w:rsid w:val="008F0CC6"/>
    <w:rsid w:val="008F1531"/>
    <w:rsid w:val="008F170A"/>
    <w:rsid w:val="008F170C"/>
    <w:rsid w:val="008F241A"/>
    <w:rsid w:val="008F45E2"/>
    <w:rsid w:val="008F4F40"/>
    <w:rsid w:val="008F5F11"/>
    <w:rsid w:val="008F6EC3"/>
    <w:rsid w:val="008F74FF"/>
    <w:rsid w:val="008F7E29"/>
    <w:rsid w:val="00900368"/>
    <w:rsid w:val="00901799"/>
    <w:rsid w:val="00901CB5"/>
    <w:rsid w:val="00901DF9"/>
    <w:rsid w:val="00902361"/>
    <w:rsid w:val="00902F41"/>
    <w:rsid w:val="00903078"/>
    <w:rsid w:val="009038A7"/>
    <w:rsid w:val="00903D34"/>
    <w:rsid w:val="00903DEA"/>
    <w:rsid w:val="00904AF3"/>
    <w:rsid w:val="009069A1"/>
    <w:rsid w:val="0091066D"/>
    <w:rsid w:val="00910AD6"/>
    <w:rsid w:val="00911B86"/>
    <w:rsid w:val="00911E49"/>
    <w:rsid w:val="00911FC0"/>
    <w:rsid w:val="00912322"/>
    <w:rsid w:val="00913C75"/>
    <w:rsid w:val="00914629"/>
    <w:rsid w:val="009149D8"/>
    <w:rsid w:val="00915968"/>
    <w:rsid w:val="00915DED"/>
    <w:rsid w:val="00917E1A"/>
    <w:rsid w:val="00917F80"/>
    <w:rsid w:val="009202F8"/>
    <w:rsid w:val="009217D7"/>
    <w:rsid w:val="0092201F"/>
    <w:rsid w:val="009234A1"/>
    <w:rsid w:val="00923875"/>
    <w:rsid w:val="00923D42"/>
    <w:rsid w:val="0092444B"/>
    <w:rsid w:val="0092568C"/>
    <w:rsid w:val="00925D18"/>
    <w:rsid w:val="00925DDB"/>
    <w:rsid w:val="00925E2E"/>
    <w:rsid w:val="00927630"/>
    <w:rsid w:val="00930B1E"/>
    <w:rsid w:val="00930EFE"/>
    <w:rsid w:val="009337C9"/>
    <w:rsid w:val="00933BC0"/>
    <w:rsid w:val="009351C7"/>
    <w:rsid w:val="00935705"/>
    <w:rsid w:val="00935A8C"/>
    <w:rsid w:val="0093691A"/>
    <w:rsid w:val="00936C27"/>
    <w:rsid w:val="00937060"/>
    <w:rsid w:val="009374A9"/>
    <w:rsid w:val="009379CA"/>
    <w:rsid w:val="009379E8"/>
    <w:rsid w:val="00940374"/>
    <w:rsid w:val="00940F90"/>
    <w:rsid w:val="009415CC"/>
    <w:rsid w:val="00941E4B"/>
    <w:rsid w:val="009424BD"/>
    <w:rsid w:val="00942713"/>
    <w:rsid w:val="009430FD"/>
    <w:rsid w:val="0094322E"/>
    <w:rsid w:val="009439F8"/>
    <w:rsid w:val="00944910"/>
    <w:rsid w:val="00944F10"/>
    <w:rsid w:val="00945249"/>
    <w:rsid w:val="00945492"/>
    <w:rsid w:val="009454CF"/>
    <w:rsid w:val="00946138"/>
    <w:rsid w:val="00946395"/>
    <w:rsid w:val="009516B8"/>
    <w:rsid w:val="009560D9"/>
    <w:rsid w:val="00956404"/>
    <w:rsid w:val="00957212"/>
    <w:rsid w:val="00957780"/>
    <w:rsid w:val="00957926"/>
    <w:rsid w:val="00957FEB"/>
    <w:rsid w:val="0096095B"/>
    <w:rsid w:val="00961DE5"/>
    <w:rsid w:val="00962664"/>
    <w:rsid w:val="00964468"/>
    <w:rsid w:val="00964731"/>
    <w:rsid w:val="00964B53"/>
    <w:rsid w:val="0096578B"/>
    <w:rsid w:val="00970616"/>
    <w:rsid w:val="00971C9D"/>
    <w:rsid w:val="00971F01"/>
    <w:rsid w:val="00972079"/>
    <w:rsid w:val="0097258F"/>
    <w:rsid w:val="00973CBE"/>
    <w:rsid w:val="009749AB"/>
    <w:rsid w:val="00974C09"/>
    <w:rsid w:val="009755D4"/>
    <w:rsid w:val="0097629F"/>
    <w:rsid w:val="009778A7"/>
    <w:rsid w:val="009800D0"/>
    <w:rsid w:val="00980D35"/>
    <w:rsid w:val="009813FC"/>
    <w:rsid w:val="00982E84"/>
    <w:rsid w:val="00984767"/>
    <w:rsid w:val="0098476C"/>
    <w:rsid w:val="0098574A"/>
    <w:rsid w:val="00985BE4"/>
    <w:rsid w:val="00986AD8"/>
    <w:rsid w:val="00986DB2"/>
    <w:rsid w:val="00987002"/>
    <w:rsid w:val="009903A5"/>
    <w:rsid w:val="00991481"/>
    <w:rsid w:val="00991B21"/>
    <w:rsid w:val="009925D6"/>
    <w:rsid w:val="00992699"/>
    <w:rsid w:val="0099299A"/>
    <w:rsid w:val="009929BB"/>
    <w:rsid w:val="00994208"/>
    <w:rsid w:val="009942BE"/>
    <w:rsid w:val="00994302"/>
    <w:rsid w:val="009948A6"/>
    <w:rsid w:val="00994E95"/>
    <w:rsid w:val="009957DD"/>
    <w:rsid w:val="00995D3B"/>
    <w:rsid w:val="00995D4F"/>
    <w:rsid w:val="009966DF"/>
    <w:rsid w:val="00996F13"/>
    <w:rsid w:val="0099777B"/>
    <w:rsid w:val="009A052C"/>
    <w:rsid w:val="009A07B0"/>
    <w:rsid w:val="009A0C1E"/>
    <w:rsid w:val="009A0D49"/>
    <w:rsid w:val="009A0FCE"/>
    <w:rsid w:val="009A0FE6"/>
    <w:rsid w:val="009A1F7C"/>
    <w:rsid w:val="009A263D"/>
    <w:rsid w:val="009A3593"/>
    <w:rsid w:val="009A35D8"/>
    <w:rsid w:val="009A394B"/>
    <w:rsid w:val="009A4AD0"/>
    <w:rsid w:val="009A4F73"/>
    <w:rsid w:val="009A5F5F"/>
    <w:rsid w:val="009A683C"/>
    <w:rsid w:val="009A700C"/>
    <w:rsid w:val="009A7641"/>
    <w:rsid w:val="009B053B"/>
    <w:rsid w:val="009B06CA"/>
    <w:rsid w:val="009B3349"/>
    <w:rsid w:val="009B3999"/>
    <w:rsid w:val="009B4104"/>
    <w:rsid w:val="009B52DE"/>
    <w:rsid w:val="009B5E21"/>
    <w:rsid w:val="009B7399"/>
    <w:rsid w:val="009B795C"/>
    <w:rsid w:val="009B7A24"/>
    <w:rsid w:val="009B7A5D"/>
    <w:rsid w:val="009B7E59"/>
    <w:rsid w:val="009C00DF"/>
    <w:rsid w:val="009C0880"/>
    <w:rsid w:val="009C0D0F"/>
    <w:rsid w:val="009C1BC2"/>
    <w:rsid w:val="009C2A94"/>
    <w:rsid w:val="009C2D4F"/>
    <w:rsid w:val="009C50A6"/>
    <w:rsid w:val="009C5A21"/>
    <w:rsid w:val="009C695A"/>
    <w:rsid w:val="009C6B71"/>
    <w:rsid w:val="009C6D34"/>
    <w:rsid w:val="009C6DF8"/>
    <w:rsid w:val="009C7811"/>
    <w:rsid w:val="009C7C62"/>
    <w:rsid w:val="009D096D"/>
    <w:rsid w:val="009D181C"/>
    <w:rsid w:val="009D2814"/>
    <w:rsid w:val="009D2C5B"/>
    <w:rsid w:val="009D480D"/>
    <w:rsid w:val="009D5112"/>
    <w:rsid w:val="009D5F73"/>
    <w:rsid w:val="009D63D7"/>
    <w:rsid w:val="009D670D"/>
    <w:rsid w:val="009D71EE"/>
    <w:rsid w:val="009D7C48"/>
    <w:rsid w:val="009E00E1"/>
    <w:rsid w:val="009E00EB"/>
    <w:rsid w:val="009E191F"/>
    <w:rsid w:val="009E1ED7"/>
    <w:rsid w:val="009E2954"/>
    <w:rsid w:val="009E34CE"/>
    <w:rsid w:val="009E388C"/>
    <w:rsid w:val="009E407F"/>
    <w:rsid w:val="009E4E1C"/>
    <w:rsid w:val="009E64F6"/>
    <w:rsid w:val="009E6926"/>
    <w:rsid w:val="009E704D"/>
    <w:rsid w:val="009E7123"/>
    <w:rsid w:val="009E774A"/>
    <w:rsid w:val="009F09A9"/>
    <w:rsid w:val="009F09E6"/>
    <w:rsid w:val="009F0CB7"/>
    <w:rsid w:val="009F169A"/>
    <w:rsid w:val="009F16CD"/>
    <w:rsid w:val="009F17B6"/>
    <w:rsid w:val="009F1D5C"/>
    <w:rsid w:val="009F3326"/>
    <w:rsid w:val="009F3CD8"/>
    <w:rsid w:val="009F4E28"/>
    <w:rsid w:val="009F67B0"/>
    <w:rsid w:val="009F6DD2"/>
    <w:rsid w:val="009F6E12"/>
    <w:rsid w:val="009F6E25"/>
    <w:rsid w:val="009F706E"/>
    <w:rsid w:val="009F783C"/>
    <w:rsid w:val="00A00398"/>
    <w:rsid w:val="00A02F27"/>
    <w:rsid w:val="00A02FF7"/>
    <w:rsid w:val="00A041C4"/>
    <w:rsid w:val="00A04DF1"/>
    <w:rsid w:val="00A05904"/>
    <w:rsid w:val="00A05FA1"/>
    <w:rsid w:val="00A06476"/>
    <w:rsid w:val="00A06713"/>
    <w:rsid w:val="00A074C7"/>
    <w:rsid w:val="00A10BAE"/>
    <w:rsid w:val="00A10FF4"/>
    <w:rsid w:val="00A11F82"/>
    <w:rsid w:val="00A133D2"/>
    <w:rsid w:val="00A13D53"/>
    <w:rsid w:val="00A13E2B"/>
    <w:rsid w:val="00A15707"/>
    <w:rsid w:val="00A15987"/>
    <w:rsid w:val="00A15F1B"/>
    <w:rsid w:val="00A162DB"/>
    <w:rsid w:val="00A2166F"/>
    <w:rsid w:val="00A216C1"/>
    <w:rsid w:val="00A218DA"/>
    <w:rsid w:val="00A22188"/>
    <w:rsid w:val="00A22BF9"/>
    <w:rsid w:val="00A231A3"/>
    <w:rsid w:val="00A23BF0"/>
    <w:rsid w:val="00A25D6A"/>
    <w:rsid w:val="00A30375"/>
    <w:rsid w:val="00A313ED"/>
    <w:rsid w:val="00A318A0"/>
    <w:rsid w:val="00A3358C"/>
    <w:rsid w:val="00A33C82"/>
    <w:rsid w:val="00A33FBB"/>
    <w:rsid w:val="00A3462F"/>
    <w:rsid w:val="00A36BA5"/>
    <w:rsid w:val="00A37F40"/>
    <w:rsid w:val="00A40628"/>
    <w:rsid w:val="00A40ADC"/>
    <w:rsid w:val="00A41026"/>
    <w:rsid w:val="00A4114E"/>
    <w:rsid w:val="00A41FDF"/>
    <w:rsid w:val="00A4249C"/>
    <w:rsid w:val="00A42665"/>
    <w:rsid w:val="00A42933"/>
    <w:rsid w:val="00A42D8F"/>
    <w:rsid w:val="00A43050"/>
    <w:rsid w:val="00A4346A"/>
    <w:rsid w:val="00A4484D"/>
    <w:rsid w:val="00A44A17"/>
    <w:rsid w:val="00A4584E"/>
    <w:rsid w:val="00A45A92"/>
    <w:rsid w:val="00A46BA1"/>
    <w:rsid w:val="00A46C97"/>
    <w:rsid w:val="00A475F0"/>
    <w:rsid w:val="00A476BE"/>
    <w:rsid w:val="00A503A2"/>
    <w:rsid w:val="00A506B7"/>
    <w:rsid w:val="00A50826"/>
    <w:rsid w:val="00A510F5"/>
    <w:rsid w:val="00A5193D"/>
    <w:rsid w:val="00A51C6F"/>
    <w:rsid w:val="00A5223A"/>
    <w:rsid w:val="00A52640"/>
    <w:rsid w:val="00A534F0"/>
    <w:rsid w:val="00A54A1C"/>
    <w:rsid w:val="00A54CAA"/>
    <w:rsid w:val="00A54EA0"/>
    <w:rsid w:val="00A54FF4"/>
    <w:rsid w:val="00A550FC"/>
    <w:rsid w:val="00A55961"/>
    <w:rsid w:val="00A56659"/>
    <w:rsid w:val="00A5677B"/>
    <w:rsid w:val="00A56985"/>
    <w:rsid w:val="00A572C9"/>
    <w:rsid w:val="00A576C4"/>
    <w:rsid w:val="00A57DD4"/>
    <w:rsid w:val="00A602D0"/>
    <w:rsid w:val="00A60830"/>
    <w:rsid w:val="00A61021"/>
    <w:rsid w:val="00A6244C"/>
    <w:rsid w:val="00A638CE"/>
    <w:rsid w:val="00A63BC5"/>
    <w:rsid w:val="00A63C64"/>
    <w:rsid w:val="00A64A8B"/>
    <w:rsid w:val="00A655BA"/>
    <w:rsid w:val="00A65AE7"/>
    <w:rsid w:val="00A65DBF"/>
    <w:rsid w:val="00A6619D"/>
    <w:rsid w:val="00A67956"/>
    <w:rsid w:val="00A67E49"/>
    <w:rsid w:val="00A7087D"/>
    <w:rsid w:val="00A709F5"/>
    <w:rsid w:val="00A70A3F"/>
    <w:rsid w:val="00A70CD4"/>
    <w:rsid w:val="00A70D58"/>
    <w:rsid w:val="00A7182B"/>
    <w:rsid w:val="00A71C40"/>
    <w:rsid w:val="00A7329E"/>
    <w:rsid w:val="00A7386D"/>
    <w:rsid w:val="00A73CF9"/>
    <w:rsid w:val="00A740BD"/>
    <w:rsid w:val="00A745C9"/>
    <w:rsid w:val="00A74F27"/>
    <w:rsid w:val="00A75036"/>
    <w:rsid w:val="00A75467"/>
    <w:rsid w:val="00A75B22"/>
    <w:rsid w:val="00A75C21"/>
    <w:rsid w:val="00A76B46"/>
    <w:rsid w:val="00A772C9"/>
    <w:rsid w:val="00A77758"/>
    <w:rsid w:val="00A77F7A"/>
    <w:rsid w:val="00A80EA3"/>
    <w:rsid w:val="00A8185D"/>
    <w:rsid w:val="00A824FE"/>
    <w:rsid w:val="00A83288"/>
    <w:rsid w:val="00A837C8"/>
    <w:rsid w:val="00A842C4"/>
    <w:rsid w:val="00A843FF"/>
    <w:rsid w:val="00A8462A"/>
    <w:rsid w:val="00A84ABF"/>
    <w:rsid w:val="00A84F33"/>
    <w:rsid w:val="00A851F6"/>
    <w:rsid w:val="00A85496"/>
    <w:rsid w:val="00A900ED"/>
    <w:rsid w:val="00A9031B"/>
    <w:rsid w:val="00A90AE8"/>
    <w:rsid w:val="00A92D75"/>
    <w:rsid w:val="00A92DFE"/>
    <w:rsid w:val="00A93012"/>
    <w:rsid w:val="00A9308B"/>
    <w:rsid w:val="00A9327D"/>
    <w:rsid w:val="00A9415C"/>
    <w:rsid w:val="00A945D7"/>
    <w:rsid w:val="00A95912"/>
    <w:rsid w:val="00A963DE"/>
    <w:rsid w:val="00A96B5D"/>
    <w:rsid w:val="00A979F4"/>
    <w:rsid w:val="00A97A57"/>
    <w:rsid w:val="00AA064B"/>
    <w:rsid w:val="00AA3556"/>
    <w:rsid w:val="00AA4E1D"/>
    <w:rsid w:val="00AA5672"/>
    <w:rsid w:val="00AA60CE"/>
    <w:rsid w:val="00AA6291"/>
    <w:rsid w:val="00AA6882"/>
    <w:rsid w:val="00AB0130"/>
    <w:rsid w:val="00AB0197"/>
    <w:rsid w:val="00AB0B1A"/>
    <w:rsid w:val="00AB0D84"/>
    <w:rsid w:val="00AB11E0"/>
    <w:rsid w:val="00AB1979"/>
    <w:rsid w:val="00AB2DF9"/>
    <w:rsid w:val="00AB44DF"/>
    <w:rsid w:val="00AB53C1"/>
    <w:rsid w:val="00AB6229"/>
    <w:rsid w:val="00AB6E34"/>
    <w:rsid w:val="00AB73B8"/>
    <w:rsid w:val="00AB7E0C"/>
    <w:rsid w:val="00AC04D8"/>
    <w:rsid w:val="00AC3471"/>
    <w:rsid w:val="00AC35F0"/>
    <w:rsid w:val="00AC3745"/>
    <w:rsid w:val="00AC3816"/>
    <w:rsid w:val="00AC479E"/>
    <w:rsid w:val="00AC4AD1"/>
    <w:rsid w:val="00AC554E"/>
    <w:rsid w:val="00AC6B61"/>
    <w:rsid w:val="00AC75C8"/>
    <w:rsid w:val="00AD0EF2"/>
    <w:rsid w:val="00AD1575"/>
    <w:rsid w:val="00AD15E4"/>
    <w:rsid w:val="00AD2A4A"/>
    <w:rsid w:val="00AD2D8C"/>
    <w:rsid w:val="00AD2DDF"/>
    <w:rsid w:val="00AD2F9A"/>
    <w:rsid w:val="00AD332B"/>
    <w:rsid w:val="00AD3789"/>
    <w:rsid w:val="00AD3B13"/>
    <w:rsid w:val="00AD3B2C"/>
    <w:rsid w:val="00AD4ED9"/>
    <w:rsid w:val="00AD5AEE"/>
    <w:rsid w:val="00AD5C1E"/>
    <w:rsid w:val="00AD5DC6"/>
    <w:rsid w:val="00AD6CFA"/>
    <w:rsid w:val="00AD705E"/>
    <w:rsid w:val="00AE0385"/>
    <w:rsid w:val="00AE0CA9"/>
    <w:rsid w:val="00AE0E83"/>
    <w:rsid w:val="00AE1E15"/>
    <w:rsid w:val="00AE3EF4"/>
    <w:rsid w:val="00AE5C55"/>
    <w:rsid w:val="00AE6084"/>
    <w:rsid w:val="00AE60F5"/>
    <w:rsid w:val="00AE64C4"/>
    <w:rsid w:val="00AE6E79"/>
    <w:rsid w:val="00AE7AD7"/>
    <w:rsid w:val="00AF0549"/>
    <w:rsid w:val="00AF1379"/>
    <w:rsid w:val="00AF1FEB"/>
    <w:rsid w:val="00AF2D4C"/>
    <w:rsid w:val="00AF3938"/>
    <w:rsid w:val="00AF4051"/>
    <w:rsid w:val="00AF4845"/>
    <w:rsid w:val="00AF4A3C"/>
    <w:rsid w:val="00AF4B8C"/>
    <w:rsid w:val="00AF4BBD"/>
    <w:rsid w:val="00AF53B3"/>
    <w:rsid w:val="00AF5C87"/>
    <w:rsid w:val="00AF5E32"/>
    <w:rsid w:val="00AF5EFF"/>
    <w:rsid w:val="00AF5F94"/>
    <w:rsid w:val="00AF68F7"/>
    <w:rsid w:val="00AF73B8"/>
    <w:rsid w:val="00AF7531"/>
    <w:rsid w:val="00AF7BC4"/>
    <w:rsid w:val="00B0009C"/>
    <w:rsid w:val="00B00142"/>
    <w:rsid w:val="00B01202"/>
    <w:rsid w:val="00B01464"/>
    <w:rsid w:val="00B016FD"/>
    <w:rsid w:val="00B018D3"/>
    <w:rsid w:val="00B01A03"/>
    <w:rsid w:val="00B01CE0"/>
    <w:rsid w:val="00B02698"/>
    <w:rsid w:val="00B02C20"/>
    <w:rsid w:val="00B05163"/>
    <w:rsid w:val="00B05FBC"/>
    <w:rsid w:val="00B06AB9"/>
    <w:rsid w:val="00B079CE"/>
    <w:rsid w:val="00B07A4B"/>
    <w:rsid w:val="00B07CBE"/>
    <w:rsid w:val="00B101A1"/>
    <w:rsid w:val="00B10A90"/>
    <w:rsid w:val="00B11468"/>
    <w:rsid w:val="00B11C46"/>
    <w:rsid w:val="00B1235A"/>
    <w:rsid w:val="00B1373C"/>
    <w:rsid w:val="00B14BAA"/>
    <w:rsid w:val="00B17C46"/>
    <w:rsid w:val="00B20AF8"/>
    <w:rsid w:val="00B215E2"/>
    <w:rsid w:val="00B21A9E"/>
    <w:rsid w:val="00B223E3"/>
    <w:rsid w:val="00B227F6"/>
    <w:rsid w:val="00B23700"/>
    <w:rsid w:val="00B23F8F"/>
    <w:rsid w:val="00B246E0"/>
    <w:rsid w:val="00B24BF9"/>
    <w:rsid w:val="00B24ED3"/>
    <w:rsid w:val="00B24FAF"/>
    <w:rsid w:val="00B2561A"/>
    <w:rsid w:val="00B258D7"/>
    <w:rsid w:val="00B25CD2"/>
    <w:rsid w:val="00B25DBB"/>
    <w:rsid w:val="00B26870"/>
    <w:rsid w:val="00B30872"/>
    <w:rsid w:val="00B332C0"/>
    <w:rsid w:val="00B33C3A"/>
    <w:rsid w:val="00B34550"/>
    <w:rsid w:val="00B346BF"/>
    <w:rsid w:val="00B34E3D"/>
    <w:rsid w:val="00B354BA"/>
    <w:rsid w:val="00B3559C"/>
    <w:rsid w:val="00B35844"/>
    <w:rsid w:val="00B36794"/>
    <w:rsid w:val="00B401D9"/>
    <w:rsid w:val="00B402A7"/>
    <w:rsid w:val="00B405C7"/>
    <w:rsid w:val="00B40900"/>
    <w:rsid w:val="00B40B4B"/>
    <w:rsid w:val="00B41957"/>
    <w:rsid w:val="00B4265D"/>
    <w:rsid w:val="00B428E0"/>
    <w:rsid w:val="00B448FE"/>
    <w:rsid w:val="00B44E7A"/>
    <w:rsid w:val="00B45C3F"/>
    <w:rsid w:val="00B45E06"/>
    <w:rsid w:val="00B4679F"/>
    <w:rsid w:val="00B46980"/>
    <w:rsid w:val="00B508EA"/>
    <w:rsid w:val="00B509AA"/>
    <w:rsid w:val="00B50C9B"/>
    <w:rsid w:val="00B5192C"/>
    <w:rsid w:val="00B51C12"/>
    <w:rsid w:val="00B528CA"/>
    <w:rsid w:val="00B52B32"/>
    <w:rsid w:val="00B532FD"/>
    <w:rsid w:val="00B53ED2"/>
    <w:rsid w:val="00B5494B"/>
    <w:rsid w:val="00B55118"/>
    <w:rsid w:val="00B5524F"/>
    <w:rsid w:val="00B55790"/>
    <w:rsid w:val="00B567FE"/>
    <w:rsid w:val="00B56B6B"/>
    <w:rsid w:val="00B57231"/>
    <w:rsid w:val="00B57CA8"/>
    <w:rsid w:val="00B57EDA"/>
    <w:rsid w:val="00B6306A"/>
    <w:rsid w:val="00B64F18"/>
    <w:rsid w:val="00B65C5F"/>
    <w:rsid w:val="00B65CC2"/>
    <w:rsid w:val="00B65DAF"/>
    <w:rsid w:val="00B663A5"/>
    <w:rsid w:val="00B67222"/>
    <w:rsid w:val="00B70CAB"/>
    <w:rsid w:val="00B710B8"/>
    <w:rsid w:val="00B710F3"/>
    <w:rsid w:val="00B719F6"/>
    <w:rsid w:val="00B7218E"/>
    <w:rsid w:val="00B724C9"/>
    <w:rsid w:val="00B72B2C"/>
    <w:rsid w:val="00B731DB"/>
    <w:rsid w:val="00B748A1"/>
    <w:rsid w:val="00B74D71"/>
    <w:rsid w:val="00B75598"/>
    <w:rsid w:val="00B77921"/>
    <w:rsid w:val="00B8056B"/>
    <w:rsid w:val="00B80D1D"/>
    <w:rsid w:val="00B81808"/>
    <w:rsid w:val="00B81ACA"/>
    <w:rsid w:val="00B81D5C"/>
    <w:rsid w:val="00B82700"/>
    <w:rsid w:val="00B82FB3"/>
    <w:rsid w:val="00B83CBD"/>
    <w:rsid w:val="00B83D15"/>
    <w:rsid w:val="00B84201"/>
    <w:rsid w:val="00B84495"/>
    <w:rsid w:val="00B849BC"/>
    <w:rsid w:val="00B84DB4"/>
    <w:rsid w:val="00B85187"/>
    <w:rsid w:val="00B8548F"/>
    <w:rsid w:val="00B85F9A"/>
    <w:rsid w:val="00B866DE"/>
    <w:rsid w:val="00B87C42"/>
    <w:rsid w:val="00B905C6"/>
    <w:rsid w:val="00B909F6"/>
    <w:rsid w:val="00B916EC"/>
    <w:rsid w:val="00B91748"/>
    <w:rsid w:val="00B92106"/>
    <w:rsid w:val="00B922BF"/>
    <w:rsid w:val="00B9236C"/>
    <w:rsid w:val="00B93296"/>
    <w:rsid w:val="00B9374F"/>
    <w:rsid w:val="00B94345"/>
    <w:rsid w:val="00B9452A"/>
    <w:rsid w:val="00B950B8"/>
    <w:rsid w:val="00B95A4F"/>
    <w:rsid w:val="00B95BDC"/>
    <w:rsid w:val="00B96314"/>
    <w:rsid w:val="00B96D93"/>
    <w:rsid w:val="00B975CC"/>
    <w:rsid w:val="00B97A65"/>
    <w:rsid w:val="00B97C97"/>
    <w:rsid w:val="00BA0468"/>
    <w:rsid w:val="00BA0525"/>
    <w:rsid w:val="00BA0BA2"/>
    <w:rsid w:val="00BA1497"/>
    <w:rsid w:val="00BA1C64"/>
    <w:rsid w:val="00BA1EA3"/>
    <w:rsid w:val="00BA2589"/>
    <w:rsid w:val="00BA3212"/>
    <w:rsid w:val="00BA379B"/>
    <w:rsid w:val="00BA3E6B"/>
    <w:rsid w:val="00BA5D18"/>
    <w:rsid w:val="00BA5ECB"/>
    <w:rsid w:val="00BA7AEE"/>
    <w:rsid w:val="00BA7F90"/>
    <w:rsid w:val="00BB0408"/>
    <w:rsid w:val="00BB0490"/>
    <w:rsid w:val="00BB21ED"/>
    <w:rsid w:val="00BB2313"/>
    <w:rsid w:val="00BB31ED"/>
    <w:rsid w:val="00BB3BD1"/>
    <w:rsid w:val="00BB4AB9"/>
    <w:rsid w:val="00BB5161"/>
    <w:rsid w:val="00BB5BBE"/>
    <w:rsid w:val="00BB5CE2"/>
    <w:rsid w:val="00BB6CB0"/>
    <w:rsid w:val="00BB76C7"/>
    <w:rsid w:val="00BB7871"/>
    <w:rsid w:val="00BC0777"/>
    <w:rsid w:val="00BC261A"/>
    <w:rsid w:val="00BC2956"/>
    <w:rsid w:val="00BC5A43"/>
    <w:rsid w:val="00BC764C"/>
    <w:rsid w:val="00BD0ACA"/>
    <w:rsid w:val="00BD0FA6"/>
    <w:rsid w:val="00BD1466"/>
    <w:rsid w:val="00BD2892"/>
    <w:rsid w:val="00BD361E"/>
    <w:rsid w:val="00BD5A29"/>
    <w:rsid w:val="00BD60C3"/>
    <w:rsid w:val="00BD6DEA"/>
    <w:rsid w:val="00BD6FDA"/>
    <w:rsid w:val="00BD738A"/>
    <w:rsid w:val="00BD7467"/>
    <w:rsid w:val="00BD76FF"/>
    <w:rsid w:val="00BE029D"/>
    <w:rsid w:val="00BE0BDA"/>
    <w:rsid w:val="00BE226A"/>
    <w:rsid w:val="00BE2682"/>
    <w:rsid w:val="00BE2E57"/>
    <w:rsid w:val="00BE5788"/>
    <w:rsid w:val="00BE67BA"/>
    <w:rsid w:val="00BE7FC3"/>
    <w:rsid w:val="00BF133A"/>
    <w:rsid w:val="00BF164C"/>
    <w:rsid w:val="00BF1C08"/>
    <w:rsid w:val="00BF22BA"/>
    <w:rsid w:val="00BF2E2B"/>
    <w:rsid w:val="00BF320B"/>
    <w:rsid w:val="00BF327F"/>
    <w:rsid w:val="00BF4B91"/>
    <w:rsid w:val="00BF7008"/>
    <w:rsid w:val="00C000B5"/>
    <w:rsid w:val="00C00233"/>
    <w:rsid w:val="00C00F47"/>
    <w:rsid w:val="00C014CE"/>
    <w:rsid w:val="00C0179F"/>
    <w:rsid w:val="00C01E88"/>
    <w:rsid w:val="00C02714"/>
    <w:rsid w:val="00C0296F"/>
    <w:rsid w:val="00C0357E"/>
    <w:rsid w:val="00C03E23"/>
    <w:rsid w:val="00C04297"/>
    <w:rsid w:val="00C04ACE"/>
    <w:rsid w:val="00C04F65"/>
    <w:rsid w:val="00C054F3"/>
    <w:rsid w:val="00C05897"/>
    <w:rsid w:val="00C064B3"/>
    <w:rsid w:val="00C06DB3"/>
    <w:rsid w:val="00C10170"/>
    <w:rsid w:val="00C11101"/>
    <w:rsid w:val="00C12B6B"/>
    <w:rsid w:val="00C141B8"/>
    <w:rsid w:val="00C142D0"/>
    <w:rsid w:val="00C14736"/>
    <w:rsid w:val="00C15036"/>
    <w:rsid w:val="00C15178"/>
    <w:rsid w:val="00C15414"/>
    <w:rsid w:val="00C159E2"/>
    <w:rsid w:val="00C163C0"/>
    <w:rsid w:val="00C16F9D"/>
    <w:rsid w:val="00C20B5B"/>
    <w:rsid w:val="00C20D7A"/>
    <w:rsid w:val="00C21A49"/>
    <w:rsid w:val="00C2223A"/>
    <w:rsid w:val="00C2237E"/>
    <w:rsid w:val="00C22ECE"/>
    <w:rsid w:val="00C22F1B"/>
    <w:rsid w:val="00C23050"/>
    <w:rsid w:val="00C234EC"/>
    <w:rsid w:val="00C23BA5"/>
    <w:rsid w:val="00C24DE2"/>
    <w:rsid w:val="00C25E9C"/>
    <w:rsid w:val="00C27520"/>
    <w:rsid w:val="00C2797A"/>
    <w:rsid w:val="00C27A6A"/>
    <w:rsid w:val="00C27C8D"/>
    <w:rsid w:val="00C302D4"/>
    <w:rsid w:val="00C30EBC"/>
    <w:rsid w:val="00C32C75"/>
    <w:rsid w:val="00C3361A"/>
    <w:rsid w:val="00C33E00"/>
    <w:rsid w:val="00C341D8"/>
    <w:rsid w:val="00C349BB"/>
    <w:rsid w:val="00C36DDF"/>
    <w:rsid w:val="00C37E5D"/>
    <w:rsid w:val="00C4064B"/>
    <w:rsid w:val="00C40FBF"/>
    <w:rsid w:val="00C41A4E"/>
    <w:rsid w:val="00C41B30"/>
    <w:rsid w:val="00C41FD5"/>
    <w:rsid w:val="00C4275E"/>
    <w:rsid w:val="00C4284D"/>
    <w:rsid w:val="00C42C2B"/>
    <w:rsid w:val="00C42C54"/>
    <w:rsid w:val="00C438B7"/>
    <w:rsid w:val="00C44237"/>
    <w:rsid w:val="00C475F6"/>
    <w:rsid w:val="00C500E0"/>
    <w:rsid w:val="00C501BB"/>
    <w:rsid w:val="00C50BDB"/>
    <w:rsid w:val="00C50CFA"/>
    <w:rsid w:val="00C52433"/>
    <w:rsid w:val="00C52770"/>
    <w:rsid w:val="00C53846"/>
    <w:rsid w:val="00C54B32"/>
    <w:rsid w:val="00C5515E"/>
    <w:rsid w:val="00C55953"/>
    <w:rsid w:val="00C565E6"/>
    <w:rsid w:val="00C56BF2"/>
    <w:rsid w:val="00C57808"/>
    <w:rsid w:val="00C5795F"/>
    <w:rsid w:val="00C604F1"/>
    <w:rsid w:val="00C60813"/>
    <w:rsid w:val="00C609DD"/>
    <w:rsid w:val="00C611B6"/>
    <w:rsid w:val="00C61495"/>
    <w:rsid w:val="00C614D3"/>
    <w:rsid w:val="00C616F4"/>
    <w:rsid w:val="00C61B7C"/>
    <w:rsid w:val="00C61BFA"/>
    <w:rsid w:val="00C61C7C"/>
    <w:rsid w:val="00C64164"/>
    <w:rsid w:val="00C64282"/>
    <w:rsid w:val="00C654FD"/>
    <w:rsid w:val="00C65AAB"/>
    <w:rsid w:val="00C65B1F"/>
    <w:rsid w:val="00C66EA8"/>
    <w:rsid w:val="00C66EE5"/>
    <w:rsid w:val="00C67A0F"/>
    <w:rsid w:val="00C721DB"/>
    <w:rsid w:val="00C73BC7"/>
    <w:rsid w:val="00C73DCB"/>
    <w:rsid w:val="00C7485C"/>
    <w:rsid w:val="00C74D03"/>
    <w:rsid w:val="00C74E00"/>
    <w:rsid w:val="00C75177"/>
    <w:rsid w:val="00C754AC"/>
    <w:rsid w:val="00C75534"/>
    <w:rsid w:val="00C76014"/>
    <w:rsid w:val="00C76DB6"/>
    <w:rsid w:val="00C7700B"/>
    <w:rsid w:val="00C811AD"/>
    <w:rsid w:val="00C82E65"/>
    <w:rsid w:val="00C831D2"/>
    <w:rsid w:val="00C8329C"/>
    <w:rsid w:val="00C83DA3"/>
    <w:rsid w:val="00C8538C"/>
    <w:rsid w:val="00C857F8"/>
    <w:rsid w:val="00C85DD6"/>
    <w:rsid w:val="00C85EB8"/>
    <w:rsid w:val="00C87440"/>
    <w:rsid w:val="00C87691"/>
    <w:rsid w:val="00C90B3D"/>
    <w:rsid w:val="00C91A24"/>
    <w:rsid w:val="00C92016"/>
    <w:rsid w:val="00C920D3"/>
    <w:rsid w:val="00C921D0"/>
    <w:rsid w:val="00C922A3"/>
    <w:rsid w:val="00C92991"/>
    <w:rsid w:val="00C92DB5"/>
    <w:rsid w:val="00C93B11"/>
    <w:rsid w:val="00C949B8"/>
    <w:rsid w:val="00C9559A"/>
    <w:rsid w:val="00C95E70"/>
    <w:rsid w:val="00C9674D"/>
    <w:rsid w:val="00C968CE"/>
    <w:rsid w:val="00C96BDA"/>
    <w:rsid w:val="00CA0FAB"/>
    <w:rsid w:val="00CA177F"/>
    <w:rsid w:val="00CA23D0"/>
    <w:rsid w:val="00CA2B78"/>
    <w:rsid w:val="00CA309C"/>
    <w:rsid w:val="00CA321B"/>
    <w:rsid w:val="00CA372C"/>
    <w:rsid w:val="00CA3EB1"/>
    <w:rsid w:val="00CA43B3"/>
    <w:rsid w:val="00CA4F31"/>
    <w:rsid w:val="00CA5AEC"/>
    <w:rsid w:val="00CA7426"/>
    <w:rsid w:val="00CB0516"/>
    <w:rsid w:val="00CB094A"/>
    <w:rsid w:val="00CB0AF1"/>
    <w:rsid w:val="00CB11DC"/>
    <w:rsid w:val="00CB14BF"/>
    <w:rsid w:val="00CB1A38"/>
    <w:rsid w:val="00CB24B8"/>
    <w:rsid w:val="00CB2C47"/>
    <w:rsid w:val="00CB3502"/>
    <w:rsid w:val="00CB3CFC"/>
    <w:rsid w:val="00CB4169"/>
    <w:rsid w:val="00CB41F6"/>
    <w:rsid w:val="00CB4951"/>
    <w:rsid w:val="00CB4D3A"/>
    <w:rsid w:val="00CB53D6"/>
    <w:rsid w:val="00CB545F"/>
    <w:rsid w:val="00CB5A68"/>
    <w:rsid w:val="00CB64C4"/>
    <w:rsid w:val="00CB6C08"/>
    <w:rsid w:val="00CC0269"/>
    <w:rsid w:val="00CC064C"/>
    <w:rsid w:val="00CC07D7"/>
    <w:rsid w:val="00CC0D5D"/>
    <w:rsid w:val="00CC12B8"/>
    <w:rsid w:val="00CC1778"/>
    <w:rsid w:val="00CC1C0A"/>
    <w:rsid w:val="00CC1CB6"/>
    <w:rsid w:val="00CC2C06"/>
    <w:rsid w:val="00CC2EE6"/>
    <w:rsid w:val="00CC34BE"/>
    <w:rsid w:val="00CC4CD4"/>
    <w:rsid w:val="00CC55B6"/>
    <w:rsid w:val="00CC5BB7"/>
    <w:rsid w:val="00CC5BFD"/>
    <w:rsid w:val="00CC63BA"/>
    <w:rsid w:val="00CC6424"/>
    <w:rsid w:val="00CC7E88"/>
    <w:rsid w:val="00CD01E1"/>
    <w:rsid w:val="00CD163F"/>
    <w:rsid w:val="00CD19E2"/>
    <w:rsid w:val="00CD1BF4"/>
    <w:rsid w:val="00CD1F43"/>
    <w:rsid w:val="00CD20E7"/>
    <w:rsid w:val="00CD2DDB"/>
    <w:rsid w:val="00CD30F9"/>
    <w:rsid w:val="00CD482D"/>
    <w:rsid w:val="00CD4B8C"/>
    <w:rsid w:val="00CD513C"/>
    <w:rsid w:val="00CD524D"/>
    <w:rsid w:val="00CD55E9"/>
    <w:rsid w:val="00CD5B2D"/>
    <w:rsid w:val="00CD6897"/>
    <w:rsid w:val="00CD703B"/>
    <w:rsid w:val="00CD710C"/>
    <w:rsid w:val="00CE14DD"/>
    <w:rsid w:val="00CE224E"/>
    <w:rsid w:val="00CE2504"/>
    <w:rsid w:val="00CE26AB"/>
    <w:rsid w:val="00CE35EE"/>
    <w:rsid w:val="00CE3A5C"/>
    <w:rsid w:val="00CE3FC3"/>
    <w:rsid w:val="00CE545D"/>
    <w:rsid w:val="00CE58F1"/>
    <w:rsid w:val="00CE6121"/>
    <w:rsid w:val="00CE76F7"/>
    <w:rsid w:val="00CF0D3F"/>
    <w:rsid w:val="00CF18C1"/>
    <w:rsid w:val="00CF19DC"/>
    <w:rsid w:val="00CF25A7"/>
    <w:rsid w:val="00CF2E8D"/>
    <w:rsid w:val="00CF3B88"/>
    <w:rsid w:val="00CF4512"/>
    <w:rsid w:val="00CF4882"/>
    <w:rsid w:val="00CF4D67"/>
    <w:rsid w:val="00CF62AD"/>
    <w:rsid w:val="00CF6A8B"/>
    <w:rsid w:val="00CF708D"/>
    <w:rsid w:val="00CF739E"/>
    <w:rsid w:val="00CF76C3"/>
    <w:rsid w:val="00CF7D96"/>
    <w:rsid w:val="00CF7FA7"/>
    <w:rsid w:val="00D00E5A"/>
    <w:rsid w:val="00D00F10"/>
    <w:rsid w:val="00D01553"/>
    <w:rsid w:val="00D02EAA"/>
    <w:rsid w:val="00D032F5"/>
    <w:rsid w:val="00D03CA2"/>
    <w:rsid w:val="00D04245"/>
    <w:rsid w:val="00D04606"/>
    <w:rsid w:val="00D057DB"/>
    <w:rsid w:val="00D05849"/>
    <w:rsid w:val="00D0596E"/>
    <w:rsid w:val="00D0798A"/>
    <w:rsid w:val="00D079CD"/>
    <w:rsid w:val="00D07BC6"/>
    <w:rsid w:val="00D10D9B"/>
    <w:rsid w:val="00D11AED"/>
    <w:rsid w:val="00D143E9"/>
    <w:rsid w:val="00D15932"/>
    <w:rsid w:val="00D15C90"/>
    <w:rsid w:val="00D15D8D"/>
    <w:rsid w:val="00D1601D"/>
    <w:rsid w:val="00D16266"/>
    <w:rsid w:val="00D1646C"/>
    <w:rsid w:val="00D16614"/>
    <w:rsid w:val="00D17943"/>
    <w:rsid w:val="00D17C20"/>
    <w:rsid w:val="00D17E4D"/>
    <w:rsid w:val="00D2087F"/>
    <w:rsid w:val="00D20D1D"/>
    <w:rsid w:val="00D21858"/>
    <w:rsid w:val="00D21AA2"/>
    <w:rsid w:val="00D21FAD"/>
    <w:rsid w:val="00D22A00"/>
    <w:rsid w:val="00D22F1A"/>
    <w:rsid w:val="00D23EF1"/>
    <w:rsid w:val="00D24319"/>
    <w:rsid w:val="00D243E7"/>
    <w:rsid w:val="00D2443C"/>
    <w:rsid w:val="00D24E7F"/>
    <w:rsid w:val="00D2553B"/>
    <w:rsid w:val="00D30B9A"/>
    <w:rsid w:val="00D314FA"/>
    <w:rsid w:val="00D3150B"/>
    <w:rsid w:val="00D31830"/>
    <w:rsid w:val="00D334A9"/>
    <w:rsid w:val="00D334EC"/>
    <w:rsid w:val="00D34EF5"/>
    <w:rsid w:val="00D374D4"/>
    <w:rsid w:val="00D40058"/>
    <w:rsid w:val="00D40E0B"/>
    <w:rsid w:val="00D42EEE"/>
    <w:rsid w:val="00D432D6"/>
    <w:rsid w:val="00D438E2"/>
    <w:rsid w:val="00D44886"/>
    <w:rsid w:val="00D44921"/>
    <w:rsid w:val="00D47496"/>
    <w:rsid w:val="00D47598"/>
    <w:rsid w:val="00D476EF"/>
    <w:rsid w:val="00D47727"/>
    <w:rsid w:val="00D477C2"/>
    <w:rsid w:val="00D47C63"/>
    <w:rsid w:val="00D47D0F"/>
    <w:rsid w:val="00D47F77"/>
    <w:rsid w:val="00D51456"/>
    <w:rsid w:val="00D51789"/>
    <w:rsid w:val="00D531ED"/>
    <w:rsid w:val="00D53721"/>
    <w:rsid w:val="00D55098"/>
    <w:rsid w:val="00D553C7"/>
    <w:rsid w:val="00D55AB5"/>
    <w:rsid w:val="00D55C3E"/>
    <w:rsid w:val="00D56A52"/>
    <w:rsid w:val="00D56E3A"/>
    <w:rsid w:val="00D577DE"/>
    <w:rsid w:val="00D579A3"/>
    <w:rsid w:val="00D61910"/>
    <w:rsid w:val="00D62189"/>
    <w:rsid w:val="00D63D12"/>
    <w:rsid w:val="00D64107"/>
    <w:rsid w:val="00D64287"/>
    <w:rsid w:val="00D64387"/>
    <w:rsid w:val="00D6497E"/>
    <w:rsid w:val="00D64A6B"/>
    <w:rsid w:val="00D64AB4"/>
    <w:rsid w:val="00D64B30"/>
    <w:rsid w:val="00D64BF5"/>
    <w:rsid w:val="00D65C15"/>
    <w:rsid w:val="00D661DA"/>
    <w:rsid w:val="00D66710"/>
    <w:rsid w:val="00D671F4"/>
    <w:rsid w:val="00D678E9"/>
    <w:rsid w:val="00D70C12"/>
    <w:rsid w:val="00D70CDF"/>
    <w:rsid w:val="00D728EC"/>
    <w:rsid w:val="00D72F2D"/>
    <w:rsid w:val="00D73971"/>
    <w:rsid w:val="00D73972"/>
    <w:rsid w:val="00D73E64"/>
    <w:rsid w:val="00D740E3"/>
    <w:rsid w:val="00D74696"/>
    <w:rsid w:val="00D74C69"/>
    <w:rsid w:val="00D753D6"/>
    <w:rsid w:val="00D75606"/>
    <w:rsid w:val="00D758E1"/>
    <w:rsid w:val="00D75EAD"/>
    <w:rsid w:val="00D767B4"/>
    <w:rsid w:val="00D808AC"/>
    <w:rsid w:val="00D81907"/>
    <w:rsid w:val="00D8198D"/>
    <w:rsid w:val="00D81A8A"/>
    <w:rsid w:val="00D821C9"/>
    <w:rsid w:val="00D82DBF"/>
    <w:rsid w:val="00D83773"/>
    <w:rsid w:val="00D83EA8"/>
    <w:rsid w:val="00D845DF"/>
    <w:rsid w:val="00D849BD"/>
    <w:rsid w:val="00D852B7"/>
    <w:rsid w:val="00D85925"/>
    <w:rsid w:val="00D85B65"/>
    <w:rsid w:val="00D87538"/>
    <w:rsid w:val="00D877AB"/>
    <w:rsid w:val="00D91602"/>
    <w:rsid w:val="00D91AFF"/>
    <w:rsid w:val="00D927DF"/>
    <w:rsid w:val="00D94134"/>
    <w:rsid w:val="00D94859"/>
    <w:rsid w:val="00D94C97"/>
    <w:rsid w:val="00D952C6"/>
    <w:rsid w:val="00D95F6C"/>
    <w:rsid w:val="00D960A1"/>
    <w:rsid w:val="00D9667A"/>
    <w:rsid w:val="00D9680B"/>
    <w:rsid w:val="00D9714E"/>
    <w:rsid w:val="00DA017C"/>
    <w:rsid w:val="00DA0637"/>
    <w:rsid w:val="00DA16EA"/>
    <w:rsid w:val="00DA25A6"/>
    <w:rsid w:val="00DA28E3"/>
    <w:rsid w:val="00DA2E70"/>
    <w:rsid w:val="00DA330B"/>
    <w:rsid w:val="00DA33B1"/>
    <w:rsid w:val="00DA3D0C"/>
    <w:rsid w:val="00DA66BF"/>
    <w:rsid w:val="00DA7015"/>
    <w:rsid w:val="00DA7296"/>
    <w:rsid w:val="00DA7E9C"/>
    <w:rsid w:val="00DB00A0"/>
    <w:rsid w:val="00DB06CE"/>
    <w:rsid w:val="00DB25BC"/>
    <w:rsid w:val="00DB2673"/>
    <w:rsid w:val="00DB268F"/>
    <w:rsid w:val="00DB369D"/>
    <w:rsid w:val="00DB42A3"/>
    <w:rsid w:val="00DB491E"/>
    <w:rsid w:val="00DB4A7B"/>
    <w:rsid w:val="00DB50E5"/>
    <w:rsid w:val="00DB59F8"/>
    <w:rsid w:val="00DB5A1B"/>
    <w:rsid w:val="00DB5B0D"/>
    <w:rsid w:val="00DB60CD"/>
    <w:rsid w:val="00DC08EA"/>
    <w:rsid w:val="00DC0CC3"/>
    <w:rsid w:val="00DC1804"/>
    <w:rsid w:val="00DC18C2"/>
    <w:rsid w:val="00DC228D"/>
    <w:rsid w:val="00DC2550"/>
    <w:rsid w:val="00DC266C"/>
    <w:rsid w:val="00DC28DF"/>
    <w:rsid w:val="00DC3588"/>
    <w:rsid w:val="00DC4758"/>
    <w:rsid w:val="00DC4A70"/>
    <w:rsid w:val="00DC5F01"/>
    <w:rsid w:val="00DC62F5"/>
    <w:rsid w:val="00DC6CFE"/>
    <w:rsid w:val="00DD0398"/>
    <w:rsid w:val="00DD1557"/>
    <w:rsid w:val="00DD2165"/>
    <w:rsid w:val="00DD3002"/>
    <w:rsid w:val="00DD3895"/>
    <w:rsid w:val="00DD4D88"/>
    <w:rsid w:val="00DD5771"/>
    <w:rsid w:val="00DD5804"/>
    <w:rsid w:val="00DD63B2"/>
    <w:rsid w:val="00DD6401"/>
    <w:rsid w:val="00DD6769"/>
    <w:rsid w:val="00DD6AD7"/>
    <w:rsid w:val="00DD71AB"/>
    <w:rsid w:val="00DD7C30"/>
    <w:rsid w:val="00DD7DA6"/>
    <w:rsid w:val="00DE0B10"/>
    <w:rsid w:val="00DE12E2"/>
    <w:rsid w:val="00DE2336"/>
    <w:rsid w:val="00DE48B4"/>
    <w:rsid w:val="00DE4DE9"/>
    <w:rsid w:val="00DE4FD0"/>
    <w:rsid w:val="00DE56E8"/>
    <w:rsid w:val="00DE5DAD"/>
    <w:rsid w:val="00DE6757"/>
    <w:rsid w:val="00DE794F"/>
    <w:rsid w:val="00DF1363"/>
    <w:rsid w:val="00DF23DB"/>
    <w:rsid w:val="00DF2BF4"/>
    <w:rsid w:val="00DF4105"/>
    <w:rsid w:val="00DF4310"/>
    <w:rsid w:val="00DF4878"/>
    <w:rsid w:val="00DF49E6"/>
    <w:rsid w:val="00DF5B54"/>
    <w:rsid w:val="00DF5F3E"/>
    <w:rsid w:val="00DF627D"/>
    <w:rsid w:val="00DF67A7"/>
    <w:rsid w:val="00DF6B8B"/>
    <w:rsid w:val="00DF785A"/>
    <w:rsid w:val="00DF7D23"/>
    <w:rsid w:val="00DF7D70"/>
    <w:rsid w:val="00DF7DB6"/>
    <w:rsid w:val="00E01BB3"/>
    <w:rsid w:val="00E02DD2"/>
    <w:rsid w:val="00E03171"/>
    <w:rsid w:val="00E03479"/>
    <w:rsid w:val="00E0454B"/>
    <w:rsid w:val="00E04E98"/>
    <w:rsid w:val="00E05FBC"/>
    <w:rsid w:val="00E06788"/>
    <w:rsid w:val="00E068E0"/>
    <w:rsid w:val="00E06D85"/>
    <w:rsid w:val="00E076DB"/>
    <w:rsid w:val="00E0792E"/>
    <w:rsid w:val="00E1239C"/>
    <w:rsid w:val="00E12AC3"/>
    <w:rsid w:val="00E13808"/>
    <w:rsid w:val="00E13A91"/>
    <w:rsid w:val="00E14810"/>
    <w:rsid w:val="00E15063"/>
    <w:rsid w:val="00E15125"/>
    <w:rsid w:val="00E156FB"/>
    <w:rsid w:val="00E1571C"/>
    <w:rsid w:val="00E16A7A"/>
    <w:rsid w:val="00E17642"/>
    <w:rsid w:val="00E17F76"/>
    <w:rsid w:val="00E20851"/>
    <w:rsid w:val="00E21061"/>
    <w:rsid w:val="00E2112D"/>
    <w:rsid w:val="00E22421"/>
    <w:rsid w:val="00E224A7"/>
    <w:rsid w:val="00E232B7"/>
    <w:rsid w:val="00E243CD"/>
    <w:rsid w:val="00E2553D"/>
    <w:rsid w:val="00E25F4A"/>
    <w:rsid w:val="00E30226"/>
    <w:rsid w:val="00E31BC6"/>
    <w:rsid w:val="00E327D9"/>
    <w:rsid w:val="00E32816"/>
    <w:rsid w:val="00E32EF6"/>
    <w:rsid w:val="00E3573F"/>
    <w:rsid w:val="00E36071"/>
    <w:rsid w:val="00E365CA"/>
    <w:rsid w:val="00E367D2"/>
    <w:rsid w:val="00E36D3E"/>
    <w:rsid w:val="00E41F8F"/>
    <w:rsid w:val="00E421E0"/>
    <w:rsid w:val="00E42719"/>
    <w:rsid w:val="00E42D30"/>
    <w:rsid w:val="00E42EDA"/>
    <w:rsid w:val="00E42F1F"/>
    <w:rsid w:val="00E43519"/>
    <w:rsid w:val="00E43592"/>
    <w:rsid w:val="00E43A9C"/>
    <w:rsid w:val="00E43C2B"/>
    <w:rsid w:val="00E4459D"/>
    <w:rsid w:val="00E46A03"/>
    <w:rsid w:val="00E470EA"/>
    <w:rsid w:val="00E47811"/>
    <w:rsid w:val="00E47FB8"/>
    <w:rsid w:val="00E502B0"/>
    <w:rsid w:val="00E50635"/>
    <w:rsid w:val="00E50DEF"/>
    <w:rsid w:val="00E50E84"/>
    <w:rsid w:val="00E51D4D"/>
    <w:rsid w:val="00E52629"/>
    <w:rsid w:val="00E52C23"/>
    <w:rsid w:val="00E52F92"/>
    <w:rsid w:val="00E54833"/>
    <w:rsid w:val="00E55682"/>
    <w:rsid w:val="00E557EC"/>
    <w:rsid w:val="00E55C85"/>
    <w:rsid w:val="00E56068"/>
    <w:rsid w:val="00E56140"/>
    <w:rsid w:val="00E5636D"/>
    <w:rsid w:val="00E56BA7"/>
    <w:rsid w:val="00E5700D"/>
    <w:rsid w:val="00E573CB"/>
    <w:rsid w:val="00E57709"/>
    <w:rsid w:val="00E577AA"/>
    <w:rsid w:val="00E608B1"/>
    <w:rsid w:val="00E61BFA"/>
    <w:rsid w:val="00E61E44"/>
    <w:rsid w:val="00E62AFF"/>
    <w:rsid w:val="00E62CEB"/>
    <w:rsid w:val="00E62E0F"/>
    <w:rsid w:val="00E63A1C"/>
    <w:rsid w:val="00E63D03"/>
    <w:rsid w:val="00E63F8E"/>
    <w:rsid w:val="00E642F8"/>
    <w:rsid w:val="00E644F4"/>
    <w:rsid w:val="00E646E5"/>
    <w:rsid w:val="00E64EFC"/>
    <w:rsid w:val="00E65C77"/>
    <w:rsid w:val="00E65CFF"/>
    <w:rsid w:val="00E679B5"/>
    <w:rsid w:val="00E67B81"/>
    <w:rsid w:val="00E71146"/>
    <w:rsid w:val="00E71C31"/>
    <w:rsid w:val="00E72270"/>
    <w:rsid w:val="00E72391"/>
    <w:rsid w:val="00E727F6"/>
    <w:rsid w:val="00E72E46"/>
    <w:rsid w:val="00E732BF"/>
    <w:rsid w:val="00E738C5"/>
    <w:rsid w:val="00E74511"/>
    <w:rsid w:val="00E74632"/>
    <w:rsid w:val="00E7533B"/>
    <w:rsid w:val="00E7554E"/>
    <w:rsid w:val="00E75AF9"/>
    <w:rsid w:val="00E75E68"/>
    <w:rsid w:val="00E773F5"/>
    <w:rsid w:val="00E77551"/>
    <w:rsid w:val="00E77AB0"/>
    <w:rsid w:val="00E77F7E"/>
    <w:rsid w:val="00E814E7"/>
    <w:rsid w:val="00E81C4D"/>
    <w:rsid w:val="00E82082"/>
    <w:rsid w:val="00E82F72"/>
    <w:rsid w:val="00E832BF"/>
    <w:rsid w:val="00E853BD"/>
    <w:rsid w:val="00E857BB"/>
    <w:rsid w:val="00E85F72"/>
    <w:rsid w:val="00E86319"/>
    <w:rsid w:val="00E863B3"/>
    <w:rsid w:val="00E86FCC"/>
    <w:rsid w:val="00E87EFC"/>
    <w:rsid w:val="00E90AD7"/>
    <w:rsid w:val="00E91663"/>
    <w:rsid w:val="00E961E9"/>
    <w:rsid w:val="00E9706D"/>
    <w:rsid w:val="00EA01F1"/>
    <w:rsid w:val="00EA04FC"/>
    <w:rsid w:val="00EA0994"/>
    <w:rsid w:val="00EA0C3E"/>
    <w:rsid w:val="00EA3528"/>
    <w:rsid w:val="00EA3ACE"/>
    <w:rsid w:val="00EA417D"/>
    <w:rsid w:val="00EA537D"/>
    <w:rsid w:val="00EA548E"/>
    <w:rsid w:val="00EA646E"/>
    <w:rsid w:val="00EA7CF1"/>
    <w:rsid w:val="00EA7D84"/>
    <w:rsid w:val="00EB02AB"/>
    <w:rsid w:val="00EB05BA"/>
    <w:rsid w:val="00EB1948"/>
    <w:rsid w:val="00EB242B"/>
    <w:rsid w:val="00EB2DBF"/>
    <w:rsid w:val="00EB3F94"/>
    <w:rsid w:val="00EB491D"/>
    <w:rsid w:val="00EB5800"/>
    <w:rsid w:val="00EB5D41"/>
    <w:rsid w:val="00EB6AE2"/>
    <w:rsid w:val="00EC0A41"/>
    <w:rsid w:val="00EC0A84"/>
    <w:rsid w:val="00EC1699"/>
    <w:rsid w:val="00EC1A71"/>
    <w:rsid w:val="00EC1A9D"/>
    <w:rsid w:val="00EC1B25"/>
    <w:rsid w:val="00EC2653"/>
    <w:rsid w:val="00EC515C"/>
    <w:rsid w:val="00EC580E"/>
    <w:rsid w:val="00EC5FFD"/>
    <w:rsid w:val="00EC6C77"/>
    <w:rsid w:val="00EC7D59"/>
    <w:rsid w:val="00EC7FBA"/>
    <w:rsid w:val="00ED052B"/>
    <w:rsid w:val="00ED13A0"/>
    <w:rsid w:val="00ED17C6"/>
    <w:rsid w:val="00ED1DC0"/>
    <w:rsid w:val="00ED2937"/>
    <w:rsid w:val="00ED3241"/>
    <w:rsid w:val="00ED3929"/>
    <w:rsid w:val="00ED3AAC"/>
    <w:rsid w:val="00ED3DB6"/>
    <w:rsid w:val="00ED421D"/>
    <w:rsid w:val="00ED54BB"/>
    <w:rsid w:val="00ED5F39"/>
    <w:rsid w:val="00ED661D"/>
    <w:rsid w:val="00ED682F"/>
    <w:rsid w:val="00ED6AFB"/>
    <w:rsid w:val="00ED6B66"/>
    <w:rsid w:val="00EE012E"/>
    <w:rsid w:val="00EE1455"/>
    <w:rsid w:val="00EE168D"/>
    <w:rsid w:val="00EE1ADC"/>
    <w:rsid w:val="00EE1BC1"/>
    <w:rsid w:val="00EE2423"/>
    <w:rsid w:val="00EE3520"/>
    <w:rsid w:val="00EE4976"/>
    <w:rsid w:val="00EE5408"/>
    <w:rsid w:val="00EE5BBF"/>
    <w:rsid w:val="00EE69AD"/>
    <w:rsid w:val="00EE6E13"/>
    <w:rsid w:val="00EF0690"/>
    <w:rsid w:val="00EF1652"/>
    <w:rsid w:val="00EF1ACB"/>
    <w:rsid w:val="00EF3CD4"/>
    <w:rsid w:val="00EF3DAF"/>
    <w:rsid w:val="00EF4924"/>
    <w:rsid w:val="00EF5186"/>
    <w:rsid w:val="00EF66AA"/>
    <w:rsid w:val="00EF6975"/>
    <w:rsid w:val="00EF7315"/>
    <w:rsid w:val="00EF75A5"/>
    <w:rsid w:val="00EF75F0"/>
    <w:rsid w:val="00EF7AAF"/>
    <w:rsid w:val="00F00130"/>
    <w:rsid w:val="00F02996"/>
    <w:rsid w:val="00F02BC0"/>
    <w:rsid w:val="00F0324B"/>
    <w:rsid w:val="00F03DF6"/>
    <w:rsid w:val="00F03ECD"/>
    <w:rsid w:val="00F05D58"/>
    <w:rsid w:val="00F0609F"/>
    <w:rsid w:val="00F0638C"/>
    <w:rsid w:val="00F06BA1"/>
    <w:rsid w:val="00F07A2F"/>
    <w:rsid w:val="00F1034E"/>
    <w:rsid w:val="00F10606"/>
    <w:rsid w:val="00F10F35"/>
    <w:rsid w:val="00F10F80"/>
    <w:rsid w:val="00F10FDB"/>
    <w:rsid w:val="00F11801"/>
    <w:rsid w:val="00F1191F"/>
    <w:rsid w:val="00F122AF"/>
    <w:rsid w:val="00F14C58"/>
    <w:rsid w:val="00F15A98"/>
    <w:rsid w:val="00F15AE1"/>
    <w:rsid w:val="00F16D5D"/>
    <w:rsid w:val="00F1737F"/>
    <w:rsid w:val="00F17857"/>
    <w:rsid w:val="00F2047D"/>
    <w:rsid w:val="00F20532"/>
    <w:rsid w:val="00F21891"/>
    <w:rsid w:val="00F21DA9"/>
    <w:rsid w:val="00F22283"/>
    <w:rsid w:val="00F22485"/>
    <w:rsid w:val="00F22551"/>
    <w:rsid w:val="00F236E9"/>
    <w:rsid w:val="00F23899"/>
    <w:rsid w:val="00F23C18"/>
    <w:rsid w:val="00F245FF"/>
    <w:rsid w:val="00F247CB"/>
    <w:rsid w:val="00F24DC1"/>
    <w:rsid w:val="00F24E7C"/>
    <w:rsid w:val="00F252E6"/>
    <w:rsid w:val="00F255E0"/>
    <w:rsid w:val="00F25744"/>
    <w:rsid w:val="00F25916"/>
    <w:rsid w:val="00F26406"/>
    <w:rsid w:val="00F279EC"/>
    <w:rsid w:val="00F27A7E"/>
    <w:rsid w:val="00F27B51"/>
    <w:rsid w:val="00F301C3"/>
    <w:rsid w:val="00F30CE2"/>
    <w:rsid w:val="00F31EF1"/>
    <w:rsid w:val="00F3267D"/>
    <w:rsid w:val="00F3304C"/>
    <w:rsid w:val="00F3305A"/>
    <w:rsid w:val="00F33A41"/>
    <w:rsid w:val="00F34006"/>
    <w:rsid w:val="00F342A4"/>
    <w:rsid w:val="00F4000A"/>
    <w:rsid w:val="00F4012A"/>
    <w:rsid w:val="00F405BB"/>
    <w:rsid w:val="00F40F37"/>
    <w:rsid w:val="00F417C4"/>
    <w:rsid w:val="00F41C40"/>
    <w:rsid w:val="00F4439C"/>
    <w:rsid w:val="00F45E54"/>
    <w:rsid w:val="00F46C08"/>
    <w:rsid w:val="00F47E34"/>
    <w:rsid w:val="00F505A4"/>
    <w:rsid w:val="00F51B4A"/>
    <w:rsid w:val="00F53B49"/>
    <w:rsid w:val="00F54F0A"/>
    <w:rsid w:val="00F5719C"/>
    <w:rsid w:val="00F6006B"/>
    <w:rsid w:val="00F60C5A"/>
    <w:rsid w:val="00F60F0D"/>
    <w:rsid w:val="00F61938"/>
    <w:rsid w:val="00F63A16"/>
    <w:rsid w:val="00F63EEF"/>
    <w:rsid w:val="00F66156"/>
    <w:rsid w:val="00F66B54"/>
    <w:rsid w:val="00F67180"/>
    <w:rsid w:val="00F67CEF"/>
    <w:rsid w:val="00F70418"/>
    <w:rsid w:val="00F71A5A"/>
    <w:rsid w:val="00F7259D"/>
    <w:rsid w:val="00F761A9"/>
    <w:rsid w:val="00F762C7"/>
    <w:rsid w:val="00F766EF"/>
    <w:rsid w:val="00F76906"/>
    <w:rsid w:val="00F76EA1"/>
    <w:rsid w:val="00F7705D"/>
    <w:rsid w:val="00F77A25"/>
    <w:rsid w:val="00F77AFF"/>
    <w:rsid w:val="00F77D56"/>
    <w:rsid w:val="00F80C0F"/>
    <w:rsid w:val="00F81646"/>
    <w:rsid w:val="00F825BE"/>
    <w:rsid w:val="00F825C3"/>
    <w:rsid w:val="00F82C10"/>
    <w:rsid w:val="00F85269"/>
    <w:rsid w:val="00F859F2"/>
    <w:rsid w:val="00F85F97"/>
    <w:rsid w:val="00F8716F"/>
    <w:rsid w:val="00F874BC"/>
    <w:rsid w:val="00F90C5E"/>
    <w:rsid w:val="00F90FC4"/>
    <w:rsid w:val="00F91BE9"/>
    <w:rsid w:val="00F92458"/>
    <w:rsid w:val="00F92F04"/>
    <w:rsid w:val="00F93ED9"/>
    <w:rsid w:val="00F94893"/>
    <w:rsid w:val="00F94BDD"/>
    <w:rsid w:val="00F94C17"/>
    <w:rsid w:val="00F95232"/>
    <w:rsid w:val="00F96072"/>
    <w:rsid w:val="00F96253"/>
    <w:rsid w:val="00F964E4"/>
    <w:rsid w:val="00F966C2"/>
    <w:rsid w:val="00F96998"/>
    <w:rsid w:val="00F96AD4"/>
    <w:rsid w:val="00F97646"/>
    <w:rsid w:val="00FA01CB"/>
    <w:rsid w:val="00FA05B5"/>
    <w:rsid w:val="00FA072F"/>
    <w:rsid w:val="00FA0880"/>
    <w:rsid w:val="00FA0BC5"/>
    <w:rsid w:val="00FA0D5F"/>
    <w:rsid w:val="00FA0E34"/>
    <w:rsid w:val="00FA1C46"/>
    <w:rsid w:val="00FA22E9"/>
    <w:rsid w:val="00FA2BFD"/>
    <w:rsid w:val="00FA2CDC"/>
    <w:rsid w:val="00FA360C"/>
    <w:rsid w:val="00FA4960"/>
    <w:rsid w:val="00FA4D70"/>
    <w:rsid w:val="00FA4E19"/>
    <w:rsid w:val="00FA59DE"/>
    <w:rsid w:val="00FA5AB1"/>
    <w:rsid w:val="00FA64EB"/>
    <w:rsid w:val="00FA657B"/>
    <w:rsid w:val="00FA6604"/>
    <w:rsid w:val="00FA6901"/>
    <w:rsid w:val="00FA7D7E"/>
    <w:rsid w:val="00FA7F10"/>
    <w:rsid w:val="00FB0AC8"/>
    <w:rsid w:val="00FB1B86"/>
    <w:rsid w:val="00FB2FD7"/>
    <w:rsid w:val="00FB3781"/>
    <w:rsid w:val="00FB4565"/>
    <w:rsid w:val="00FB4850"/>
    <w:rsid w:val="00FB4A2D"/>
    <w:rsid w:val="00FB7008"/>
    <w:rsid w:val="00FB75B8"/>
    <w:rsid w:val="00FB781A"/>
    <w:rsid w:val="00FB7A6E"/>
    <w:rsid w:val="00FB7AA1"/>
    <w:rsid w:val="00FB7CE9"/>
    <w:rsid w:val="00FB7FD0"/>
    <w:rsid w:val="00FC12E2"/>
    <w:rsid w:val="00FC3B23"/>
    <w:rsid w:val="00FC4903"/>
    <w:rsid w:val="00FC490C"/>
    <w:rsid w:val="00FC50A6"/>
    <w:rsid w:val="00FC654C"/>
    <w:rsid w:val="00FC68AA"/>
    <w:rsid w:val="00FC68DD"/>
    <w:rsid w:val="00FC6B8B"/>
    <w:rsid w:val="00FD0519"/>
    <w:rsid w:val="00FD08DF"/>
    <w:rsid w:val="00FD0B3A"/>
    <w:rsid w:val="00FD1A16"/>
    <w:rsid w:val="00FD2017"/>
    <w:rsid w:val="00FD2B6D"/>
    <w:rsid w:val="00FD2E93"/>
    <w:rsid w:val="00FD4666"/>
    <w:rsid w:val="00FD6C54"/>
    <w:rsid w:val="00FD6FE2"/>
    <w:rsid w:val="00FD77F5"/>
    <w:rsid w:val="00FE01EE"/>
    <w:rsid w:val="00FE0743"/>
    <w:rsid w:val="00FE1192"/>
    <w:rsid w:val="00FE1F8A"/>
    <w:rsid w:val="00FE210E"/>
    <w:rsid w:val="00FE285C"/>
    <w:rsid w:val="00FE3321"/>
    <w:rsid w:val="00FE5AD2"/>
    <w:rsid w:val="00FE5E5A"/>
    <w:rsid w:val="00FE7765"/>
    <w:rsid w:val="00FF05D1"/>
    <w:rsid w:val="00FF12A4"/>
    <w:rsid w:val="00FF2B7C"/>
    <w:rsid w:val="00FF3DE8"/>
    <w:rsid w:val="00FF3FDC"/>
    <w:rsid w:val="00FF4686"/>
    <w:rsid w:val="00FF4FB0"/>
    <w:rsid w:val="00FF6D5C"/>
    <w:rsid w:val="00FF6F90"/>
    <w:rsid w:val="00FF7A15"/>
    <w:rsid w:val="00FF7F8E"/>
    <w:rsid w:val="014E5C63"/>
    <w:rsid w:val="01B35A4C"/>
    <w:rsid w:val="01DA7C98"/>
    <w:rsid w:val="02A3150C"/>
    <w:rsid w:val="02C33F61"/>
    <w:rsid w:val="02C941D1"/>
    <w:rsid w:val="03133948"/>
    <w:rsid w:val="035D37AF"/>
    <w:rsid w:val="0406445E"/>
    <w:rsid w:val="04387860"/>
    <w:rsid w:val="04723083"/>
    <w:rsid w:val="04880273"/>
    <w:rsid w:val="04C87066"/>
    <w:rsid w:val="04DA09B0"/>
    <w:rsid w:val="05850883"/>
    <w:rsid w:val="05D5727E"/>
    <w:rsid w:val="06187C8D"/>
    <w:rsid w:val="068F69D2"/>
    <w:rsid w:val="06D60FB6"/>
    <w:rsid w:val="072B1B32"/>
    <w:rsid w:val="078C04BA"/>
    <w:rsid w:val="07EB75E9"/>
    <w:rsid w:val="08493809"/>
    <w:rsid w:val="085965F5"/>
    <w:rsid w:val="08B25D37"/>
    <w:rsid w:val="08F71E5D"/>
    <w:rsid w:val="0904681F"/>
    <w:rsid w:val="099224C2"/>
    <w:rsid w:val="0A931C4A"/>
    <w:rsid w:val="0B2473D6"/>
    <w:rsid w:val="0BC86219"/>
    <w:rsid w:val="0C2E6932"/>
    <w:rsid w:val="0C4204E5"/>
    <w:rsid w:val="0D20764D"/>
    <w:rsid w:val="0D6E3A97"/>
    <w:rsid w:val="0D8D05A5"/>
    <w:rsid w:val="0D933D59"/>
    <w:rsid w:val="0DA130B6"/>
    <w:rsid w:val="0DE44888"/>
    <w:rsid w:val="0E0A1667"/>
    <w:rsid w:val="0E6010CF"/>
    <w:rsid w:val="0E89358B"/>
    <w:rsid w:val="0F0F739C"/>
    <w:rsid w:val="0F611659"/>
    <w:rsid w:val="0FCA6DEB"/>
    <w:rsid w:val="10655CF3"/>
    <w:rsid w:val="10E700BF"/>
    <w:rsid w:val="11D70154"/>
    <w:rsid w:val="1203481A"/>
    <w:rsid w:val="12160F3D"/>
    <w:rsid w:val="124F3295"/>
    <w:rsid w:val="126307C1"/>
    <w:rsid w:val="12814FA1"/>
    <w:rsid w:val="12942E23"/>
    <w:rsid w:val="13165211"/>
    <w:rsid w:val="149C34F4"/>
    <w:rsid w:val="14C66E85"/>
    <w:rsid w:val="14E804E4"/>
    <w:rsid w:val="15E00CF9"/>
    <w:rsid w:val="169733C3"/>
    <w:rsid w:val="16A17D2C"/>
    <w:rsid w:val="17097A94"/>
    <w:rsid w:val="179B5CE4"/>
    <w:rsid w:val="17F32EFF"/>
    <w:rsid w:val="18A95CD8"/>
    <w:rsid w:val="192926FE"/>
    <w:rsid w:val="19BC01A3"/>
    <w:rsid w:val="19CC0BF8"/>
    <w:rsid w:val="1A9C7638"/>
    <w:rsid w:val="1C656C23"/>
    <w:rsid w:val="1CE0094F"/>
    <w:rsid w:val="1D341D63"/>
    <w:rsid w:val="1D9C79B2"/>
    <w:rsid w:val="1E4A4F93"/>
    <w:rsid w:val="1E846C1E"/>
    <w:rsid w:val="1EE559BD"/>
    <w:rsid w:val="1FB06AC5"/>
    <w:rsid w:val="202B3AD6"/>
    <w:rsid w:val="20C71BDB"/>
    <w:rsid w:val="20D81670"/>
    <w:rsid w:val="20FB700A"/>
    <w:rsid w:val="21096ED2"/>
    <w:rsid w:val="21704E18"/>
    <w:rsid w:val="21BD09EA"/>
    <w:rsid w:val="23395957"/>
    <w:rsid w:val="248064B3"/>
    <w:rsid w:val="249E2CA0"/>
    <w:rsid w:val="252637D8"/>
    <w:rsid w:val="254C5563"/>
    <w:rsid w:val="257A597A"/>
    <w:rsid w:val="25B85387"/>
    <w:rsid w:val="269F2BB8"/>
    <w:rsid w:val="27056576"/>
    <w:rsid w:val="270A5318"/>
    <w:rsid w:val="272A5083"/>
    <w:rsid w:val="272E0D8A"/>
    <w:rsid w:val="27355263"/>
    <w:rsid w:val="27C24AC7"/>
    <w:rsid w:val="28B641E7"/>
    <w:rsid w:val="28D10507"/>
    <w:rsid w:val="29086F52"/>
    <w:rsid w:val="299F2D1F"/>
    <w:rsid w:val="29E14AC1"/>
    <w:rsid w:val="29EB1155"/>
    <w:rsid w:val="2A1B4B34"/>
    <w:rsid w:val="2A8B5D65"/>
    <w:rsid w:val="2AA0764D"/>
    <w:rsid w:val="2ACF7D27"/>
    <w:rsid w:val="2B1C13B5"/>
    <w:rsid w:val="2C08790F"/>
    <w:rsid w:val="2CAB6572"/>
    <w:rsid w:val="2CDE209F"/>
    <w:rsid w:val="2D17784C"/>
    <w:rsid w:val="2D32663F"/>
    <w:rsid w:val="2DC51887"/>
    <w:rsid w:val="2F0033F9"/>
    <w:rsid w:val="2F8D4468"/>
    <w:rsid w:val="2FB34C91"/>
    <w:rsid w:val="30240B3A"/>
    <w:rsid w:val="306B115D"/>
    <w:rsid w:val="30CD568D"/>
    <w:rsid w:val="31350C4C"/>
    <w:rsid w:val="31487277"/>
    <w:rsid w:val="3192385D"/>
    <w:rsid w:val="31981EC4"/>
    <w:rsid w:val="33416944"/>
    <w:rsid w:val="34AA7FA1"/>
    <w:rsid w:val="35281E46"/>
    <w:rsid w:val="369267FA"/>
    <w:rsid w:val="36CF347B"/>
    <w:rsid w:val="36DF19C3"/>
    <w:rsid w:val="37843695"/>
    <w:rsid w:val="38774730"/>
    <w:rsid w:val="38AC7189"/>
    <w:rsid w:val="38C27DC4"/>
    <w:rsid w:val="3A8F51E8"/>
    <w:rsid w:val="3A9C052D"/>
    <w:rsid w:val="3BC5739B"/>
    <w:rsid w:val="3BC7095A"/>
    <w:rsid w:val="3CCD435D"/>
    <w:rsid w:val="3DE06960"/>
    <w:rsid w:val="3DEC5F8A"/>
    <w:rsid w:val="3E995C74"/>
    <w:rsid w:val="40573012"/>
    <w:rsid w:val="405930EC"/>
    <w:rsid w:val="408557F9"/>
    <w:rsid w:val="40DB4E75"/>
    <w:rsid w:val="40E61AB1"/>
    <w:rsid w:val="41D50910"/>
    <w:rsid w:val="42CF43AB"/>
    <w:rsid w:val="43741014"/>
    <w:rsid w:val="4376003C"/>
    <w:rsid w:val="443F7874"/>
    <w:rsid w:val="45426912"/>
    <w:rsid w:val="45670346"/>
    <w:rsid w:val="45C92BAC"/>
    <w:rsid w:val="462331D3"/>
    <w:rsid w:val="47337546"/>
    <w:rsid w:val="4781006E"/>
    <w:rsid w:val="478E5BF3"/>
    <w:rsid w:val="47993F84"/>
    <w:rsid w:val="47AA594C"/>
    <w:rsid w:val="47D01EDF"/>
    <w:rsid w:val="47E56601"/>
    <w:rsid w:val="47FD08B5"/>
    <w:rsid w:val="481B656B"/>
    <w:rsid w:val="48C67A99"/>
    <w:rsid w:val="48DF77FA"/>
    <w:rsid w:val="4961356F"/>
    <w:rsid w:val="4A760968"/>
    <w:rsid w:val="4B51061C"/>
    <w:rsid w:val="4B6169AE"/>
    <w:rsid w:val="4B69143A"/>
    <w:rsid w:val="4C5414AB"/>
    <w:rsid w:val="4D0258E3"/>
    <w:rsid w:val="4D3E5D38"/>
    <w:rsid w:val="4D7160D6"/>
    <w:rsid w:val="4DA954F8"/>
    <w:rsid w:val="4DB33889"/>
    <w:rsid w:val="4DCC232E"/>
    <w:rsid w:val="4E4023B3"/>
    <w:rsid w:val="4ED55C4C"/>
    <w:rsid w:val="4FE52FC3"/>
    <w:rsid w:val="5060696B"/>
    <w:rsid w:val="515A37B0"/>
    <w:rsid w:val="51A537C1"/>
    <w:rsid w:val="52125032"/>
    <w:rsid w:val="52825FAC"/>
    <w:rsid w:val="52BF2FD2"/>
    <w:rsid w:val="53F01145"/>
    <w:rsid w:val="54DE17A5"/>
    <w:rsid w:val="552532C3"/>
    <w:rsid w:val="568B2843"/>
    <w:rsid w:val="56A3023E"/>
    <w:rsid w:val="573E3DB0"/>
    <w:rsid w:val="582A2AD1"/>
    <w:rsid w:val="58480007"/>
    <w:rsid w:val="5863030F"/>
    <w:rsid w:val="59CF1242"/>
    <w:rsid w:val="5B2122DC"/>
    <w:rsid w:val="5B845F6E"/>
    <w:rsid w:val="5BA7046C"/>
    <w:rsid w:val="5C051E79"/>
    <w:rsid w:val="5C2F7D76"/>
    <w:rsid w:val="5C48577C"/>
    <w:rsid w:val="5CA72F21"/>
    <w:rsid w:val="5D230C5E"/>
    <w:rsid w:val="5D4265C8"/>
    <w:rsid w:val="5DE23965"/>
    <w:rsid w:val="5DF04B2E"/>
    <w:rsid w:val="5E0F2877"/>
    <w:rsid w:val="5E4F07F4"/>
    <w:rsid w:val="5E75045B"/>
    <w:rsid w:val="5EC17BB2"/>
    <w:rsid w:val="5EDA6F6D"/>
    <w:rsid w:val="601C2B39"/>
    <w:rsid w:val="60793981"/>
    <w:rsid w:val="60A125B7"/>
    <w:rsid w:val="60A461B6"/>
    <w:rsid w:val="60E12272"/>
    <w:rsid w:val="60E23AE9"/>
    <w:rsid w:val="61026ABD"/>
    <w:rsid w:val="61145496"/>
    <w:rsid w:val="61483B4B"/>
    <w:rsid w:val="614960E5"/>
    <w:rsid w:val="63E17D6C"/>
    <w:rsid w:val="640430BC"/>
    <w:rsid w:val="640C0830"/>
    <w:rsid w:val="644E4B1D"/>
    <w:rsid w:val="654E3675"/>
    <w:rsid w:val="66495BDD"/>
    <w:rsid w:val="667873C1"/>
    <w:rsid w:val="67456D79"/>
    <w:rsid w:val="67BA5260"/>
    <w:rsid w:val="67E950BB"/>
    <w:rsid w:val="68064081"/>
    <w:rsid w:val="6812769E"/>
    <w:rsid w:val="683948AD"/>
    <w:rsid w:val="684F484A"/>
    <w:rsid w:val="685427BA"/>
    <w:rsid w:val="68666FE3"/>
    <w:rsid w:val="687E6D39"/>
    <w:rsid w:val="687F5BE1"/>
    <w:rsid w:val="69753495"/>
    <w:rsid w:val="69F8234A"/>
    <w:rsid w:val="6A116D0D"/>
    <w:rsid w:val="6A120191"/>
    <w:rsid w:val="6A9F6BF0"/>
    <w:rsid w:val="6ACC2594"/>
    <w:rsid w:val="6C6945F1"/>
    <w:rsid w:val="6C6C10EA"/>
    <w:rsid w:val="6C991A40"/>
    <w:rsid w:val="6CF1659A"/>
    <w:rsid w:val="6D1B4B1E"/>
    <w:rsid w:val="6DB17ECF"/>
    <w:rsid w:val="6DED1766"/>
    <w:rsid w:val="6DF46045"/>
    <w:rsid w:val="6E0F357D"/>
    <w:rsid w:val="6E1E62BB"/>
    <w:rsid w:val="6E5F5FF7"/>
    <w:rsid w:val="6F4B2F52"/>
    <w:rsid w:val="6FCA1077"/>
    <w:rsid w:val="70411408"/>
    <w:rsid w:val="72565E22"/>
    <w:rsid w:val="735F2454"/>
    <w:rsid w:val="73A77042"/>
    <w:rsid w:val="73E50120"/>
    <w:rsid w:val="74C0081A"/>
    <w:rsid w:val="75137DDD"/>
    <w:rsid w:val="751500ED"/>
    <w:rsid w:val="756C780D"/>
    <w:rsid w:val="769E7DAB"/>
    <w:rsid w:val="775E4966"/>
    <w:rsid w:val="77DD57DA"/>
    <w:rsid w:val="785173F2"/>
    <w:rsid w:val="78913A5E"/>
    <w:rsid w:val="78B51753"/>
    <w:rsid w:val="79352EE7"/>
    <w:rsid w:val="7986140A"/>
    <w:rsid w:val="79EB0973"/>
    <w:rsid w:val="7BB22542"/>
    <w:rsid w:val="7C376D58"/>
    <w:rsid w:val="7C586356"/>
    <w:rsid w:val="7C957143"/>
    <w:rsid w:val="7D00550F"/>
    <w:rsid w:val="7D1D5C9D"/>
    <w:rsid w:val="7D5052A6"/>
    <w:rsid w:val="7DC75C09"/>
    <w:rsid w:val="7E765088"/>
    <w:rsid w:val="7E923D2B"/>
    <w:rsid w:val="7EDF3669"/>
    <w:rsid w:val="7EE221B9"/>
    <w:rsid w:val="7FC6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napToGrid w:val="0"/>
      <w:sz w:val="21"/>
      <w:lang w:val="en-US" w:eastAsia="zh-CN" w:bidi="ar-SA"/>
    </w:rPr>
  </w:style>
  <w:style w:type="paragraph" w:styleId="4">
    <w:name w:val="heading 1"/>
    <w:basedOn w:val="1"/>
    <w:next w:val="1"/>
    <w:link w:val="131"/>
    <w:autoRedefine/>
    <w:qFormat/>
    <w:uiPriority w:val="9"/>
    <w:pPr>
      <w:keepNext/>
      <w:keepLines/>
      <w:adjustRightInd w:val="0"/>
      <w:snapToGrid w:val="0"/>
      <w:spacing w:line="360" w:lineRule="auto"/>
      <w:jc w:val="center"/>
      <w:outlineLvl w:val="0"/>
    </w:pPr>
    <w:rPr>
      <w:b/>
      <w:kern w:val="44"/>
      <w:sz w:val="28"/>
      <w:szCs w:val="28"/>
    </w:rPr>
  </w:style>
  <w:style w:type="paragraph" w:styleId="5">
    <w:name w:val="heading 2"/>
    <w:basedOn w:val="1"/>
    <w:next w:val="1"/>
    <w:link w:val="132"/>
    <w:autoRedefine/>
    <w:qFormat/>
    <w:uiPriority w:val="9"/>
    <w:pPr>
      <w:spacing w:before="156" w:beforeLines="50"/>
      <w:ind w:left="-420" w:leftChars="-200" w:firstLine="482" w:firstLineChars="200"/>
      <w:outlineLvl w:val="1"/>
    </w:pPr>
    <w:rPr>
      <w:rFonts w:ascii="宋体" w:hAnsi="宋体" w:cs="宋体"/>
      <w:sz w:val="24"/>
      <w:szCs w:val="24"/>
    </w:rPr>
  </w:style>
  <w:style w:type="paragraph" w:styleId="6">
    <w:name w:val="heading 3"/>
    <w:basedOn w:val="5"/>
    <w:next w:val="1"/>
    <w:link w:val="133"/>
    <w:autoRedefine/>
    <w:qFormat/>
    <w:uiPriority w:val="9"/>
    <w:pPr>
      <w:outlineLvl w:val="2"/>
    </w:pPr>
  </w:style>
  <w:style w:type="paragraph" w:styleId="7">
    <w:name w:val="heading 4"/>
    <w:basedOn w:val="1"/>
    <w:next w:val="8"/>
    <w:link w:val="134"/>
    <w:autoRedefine/>
    <w:qFormat/>
    <w:uiPriority w:val="9"/>
    <w:pPr>
      <w:keepNext/>
      <w:tabs>
        <w:tab w:val="left" w:pos="1035"/>
      </w:tabs>
      <w:spacing w:line="216" w:lineRule="auto"/>
      <w:ind w:left="1035" w:hanging="420"/>
      <w:outlineLvl w:val="3"/>
    </w:pPr>
    <w:rPr>
      <w:rFonts w:ascii="黑体" w:eastAsia="黑体"/>
      <w:b/>
      <w:snapToGrid/>
      <w:kern w:val="2"/>
      <w:sz w:val="24"/>
    </w:rPr>
  </w:style>
  <w:style w:type="paragraph" w:styleId="9">
    <w:name w:val="heading 5"/>
    <w:basedOn w:val="1"/>
    <w:next w:val="1"/>
    <w:autoRedefine/>
    <w:qFormat/>
    <w:uiPriority w:val="0"/>
    <w:pPr>
      <w:keepNext/>
      <w:keepLines/>
      <w:spacing w:before="280" w:after="290" w:line="376" w:lineRule="auto"/>
      <w:outlineLvl w:val="4"/>
    </w:pPr>
    <w:rPr>
      <w:b/>
      <w:bCs/>
      <w:sz w:val="28"/>
      <w:szCs w:val="28"/>
    </w:rPr>
  </w:style>
  <w:style w:type="character" w:default="1" w:styleId="36">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autoRedefine/>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
    <w:name w:val="目录 71"/>
    <w:next w:val="1"/>
    <w:qFormat/>
    <w:uiPriority w:val="0"/>
    <w:pPr>
      <w:wordWrap w:val="0"/>
      <w:ind w:left="2550"/>
      <w:jc w:val="both"/>
    </w:pPr>
    <w:rPr>
      <w:rFonts w:ascii="Calibri" w:hAnsi="Calibri" w:eastAsia="宋体" w:cs="Times New Roman"/>
      <w:sz w:val="21"/>
      <w:szCs w:val="22"/>
      <w:lang w:val="en-US" w:eastAsia="zh-CN" w:bidi="ar-SA"/>
    </w:rPr>
  </w:style>
  <w:style w:type="paragraph" w:styleId="8">
    <w:name w:val="Normal Indent"/>
    <w:basedOn w:val="1"/>
    <w:link w:val="44"/>
    <w:autoRedefine/>
    <w:qFormat/>
    <w:uiPriority w:val="0"/>
    <w:pPr>
      <w:ind w:firstLine="420"/>
    </w:pPr>
    <w:rPr>
      <w:snapToGrid/>
      <w:kern w:val="2"/>
    </w:rPr>
  </w:style>
  <w:style w:type="paragraph" w:styleId="10">
    <w:name w:val="Document Map"/>
    <w:basedOn w:val="1"/>
    <w:autoRedefine/>
    <w:qFormat/>
    <w:uiPriority w:val="0"/>
    <w:pPr>
      <w:shd w:val="clear" w:color="auto" w:fill="000080"/>
    </w:pPr>
  </w:style>
  <w:style w:type="paragraph" w:styleId="11">
    <w:name w:val="annotation text"/>
    <w:basedOn w:val="1"/>
    <w:link w:val="45"/>
    <w:autoRedefine/>
    <w:qFormat/>
    <w:uiPriority w:val="0"/>
    <w:pPr>
      <w:jc w:val="left"/>
    </w:pPr>
    <w:rPr>
      <w:snapToGrid/>
      <w:kern w:val="2"/>
    </w:rPr>
  </w:style>
  <w:style w:type="paragraph" w:styleId="12">
    <w:name w:val="Body Text 3"/>
    <w:basedOn w:val="1"/>
    <w:autoRedefine/>
    <w:qFormat/>
    <w:uiPriority w:val="0"/>
    <w:pPr>
      <w:spacing w:after="120" w:line="480" w:lineRule="exact"/>
    </w:pPr>
    <w:rPr>
      <w:snapToGrid/>
      <w:kern w:val="2"/>
      <w:sz w:val="16"/>
    </w:rPr>
  </w:style>
  <w:style w:type="paragraph" w:styleId="13">
    <w:name w:val="Body Text"/>
    <w:basedOn w:val="1"/>
    <w:link w:val="138"/>
    <w:autoRedefine/>
    <w:qFormat/>
    <w:uiPriority w:val="0"/>
    <w:pPr>
      <w:spacing w:after="120"/>
    </w:pPr>
  </w:style>
  <w:style w:type="paragraph" w:styleId="14">
    <w:name w:val="Body Text Indent"/>
    <w:basedOn w:val="1"/>
    <w:next w:val="1"/>
    <w:link w:val="152"/>
    <w:autoRedefine/>
    <w:qFormat/>
    <w:uiPriority w:val="0"/>
    <w:pPr>
      <w:adjustRightInd w:val="0"/>
      <w:spacing w:line="360" w:lineRule="auto"/>
      <w:ind w:firstLine="490"/>
      <w:jc w:val="left"/>
    </w:pPr>
    <w:rPr>
      <w:rFonts w:hint="eastAsia" w:ascii="宋体" w:hAnsi="宋体"/>
      <w:sz w:val="24"/>
    </w:rPr>
  </w:style>
  <w:style w:type="paragraph" w:styleId="15">
    <w:name w:val="Block Text"/>
    <w:basedOn w:val="1"/>
    <w:autoRedefine/>
    <w:qFormat/>
    <w:uiPriority w:val="0"/>
    <w:pPr>
      <w:adjustRightInd w:val="0"/>
      <w:snapToGrid w:val="0"/>
      <w:spacing w:line="300" w:lineRule="auto"/>
      <w:ind w:left="958" w:right="-120" w:rightChars="-120"/>
      <w:jc w:val="left"/>
    </w:pPr>
    <w:rPr>
      <w:rFonts w:hint="eastAsia" w:ascii="宋体" w:hAnsi="宋体"/>
      <w:snapToGrid/>
      <w:kern w:val="2"/>
      <w:sz w:val="28"/>
    </w:rPr>
  </w:style>
  <w:style w:type="paragraph" w:styleId="16">
    <w:name w:val="toc 3"/>
    <w:basedOn w:val="1"/>
    <w:next w:val="1"/>
    <w:autoRedefine/>
    <w:semiHidden/>
    <w:qFormat/>
    <w:uiPriority w:val="0"/>
    <w:pPr>
      <w:ind w:left="840" w:leftChars="400"/>
    </w:pPr>
  </w:style>
  <w:style w:type="paragraph" w:styleId="17">
    <w:name w:val="Plain Text"/>
    <w:basedOn w:val="1"/>
    <w:next w:val="18"/>
    <w:link w:val="43"/>
    <w:autoRedefine/>
    <w:qFormat/>
    <w:uiPriority w:val="99"/>
    <w:rPr>
      <w:rFonts w:ascii="宋体" w:hAnsi="Courier New"/>
      <w:snapToGrid/>
      <w:sz w:val="18"/>
    </w:rPr>
  </w:style>
  <w:style w:type="paragraph" w:styleId="18">
    <w:name w:val="Date"/>
    <w:basedOn w:val="1"/>
    <w:next w:val="1"/>
    <w:link w:val="150"/>
    <w:autoRedefine/>
    <w:qFormat/>
    <w:uiPriority w:val="0"/>
    <w:pPr>
      <w:ind w:left="2500" w:leftChars="2500"/>
    </w:pPr>
    <w:rPr>
      <w:rFonts w:hint="eastAsia" w:ascii="宋体" w:hAnsi="宋体"/>
      <w:snapToGrid/>
      <w:kern w:val="2"/>
      <w:sz w:val="24"/>
    </w:rPr>
  </w:style>
  <w:style w:type="paragraph" w:styleId="19">
    <w:name w:val="Body Text Indent 2"/>
    <w:basedOn w:val="1"/>
    <w:link w:val="129"/>
    <w:autoRedefine/>
    <w:qFormat/>
    <w:uiPriority w:val="0"/>
    <w:pPr>
      <w:spacing w:after="120" w:line="480" w:lineRule="auto"/>
      <w:ind w:left="420" w:leftChars="200"/>
    </w:pPr>
    <w:rPr>
      <w:snapToGrid/>
      <w:kern w:val="2"/>
    </w:rPr>
  </w:style>
  <w:style w:type="paragraph" w:styleId="20">
    <w:name w:val="Balloon Text"/>
    <w:basedOn w:val="1"/>
    <w:link w:val="136"/>
    <w:autoRedefine/>
    <w:qFormat/>
    <w:uiPriority w:val="99"/>
    <w:rPr>
      <w:sz w:val="18"/>
    </w:rPr>
  </w:style>
  <w:style w:type="paragraph" w:styleId="21">
    <w:name w:val="footer"/>
    <w:basedOn w:val="1"/>
    <w:link w:val="46"/>
    <w:autoRedefine/>
    <w:qFormat/>
    <w:uiPriority w:val="0"/>
    <w:pPr>
      <w:tabs>
        <w:tab w:val="center" w:pos="4153"/>
        <w:tab w:val="right" w:pos="8306"/>
      </w:tabs>
      <w:snapToGrid w:val="0"/>
      <w:jc w:val="left"/>
    </w:pPr>
    <w:rPr>
      <w:sz w:val="18"/>
    </w:rPr>
  </w:style>
  <w:style w:type="paragraph" w:styleId="22">
    <w:name w:val="header"/>
    <w:basedOn w:val="1"/>
    <w:link w:val="47"/>
    <w:autoRedefine/>
    <w:qFormat/>
    <w:uiPriority w:val="0"/>
    <w:pPr>
      <w:pBdr>
        <w:bottom w:val="single" w:color="auto" w:sz="6" w:space="1"/>
      </w:pBdr>
      <w:tabs>
        <w:tab w:val="center" w:pos="4153"/>
        <w:tab w:val="right" w:pos="8306"/>
      </w:tabs>
      <w:snapToGrid w:val="0"/>
      <w:jc w:val="center"/>
    </w:pPr>
    <w:rPr>
      <w:sz w:val="18"/>
    </w:rPr>
  </w:style>
  <w:style w:type="paragraph" w:styleId="23">
    <w:name w:val="toc 1"/>
    <w:basedOn w:val="1"/>
    <w:next w:val="1"/>
    <w:autoRedefine/>
    <w:qFormat/>
    <w:uiPriority w:val="39"/>
    <w:pPr>
      <w:spacing w:before="120" w:after="120" w:line="360" w:lineRule="atLeast"/>
      <w:ind w:firstLine="100" w:firstLineChars="50"/>
      <w:jc w:val="center"/>
    </w:pPr>
    <w:rPr>
      <w:rFonts w:ascii="宋体" w:hAnsi="宋体"/>
      <w:caps/>
      <w:sz w:val="20"/>
    </w:rPr>
  </w:style>
  <w:style w:type="paragraph" w:styleId="24">
    <w:name w:val="toc 6"/>
    <w:basedOn w:val="1"/>
    <w:next w:val="1"/>
    <w:autoRedefine/>
    <w:qFormat/>
    <w:uiPriority w:val="0"/>
    <w:pPr>
      <w:ind w:left="1050"/>
      <w:jc w:val="left"/>
    </w:pPr>
    <w:rPr>
      <w:sz w:val="18"/>
      <w:szCs w:val="18"/>
    </w:rPr>
  </w:style>
  <w:style w:type="paragraph" w:styleId="25">
    <w:name w:val="Body Text Indent 3"/>
    <w:basedOn w:val="1"/>
    <w:link w:val="130"/>
    <w:autoRedefine/>
    <w:qFormat/>
    <w:uiPriority w:val="0"/>
    <w:pPr>
      <w:spacing w:after="120"/>
      <w:ind w:left="420" w:leftChars="200"/>
    </w:pPr>
    <w:rPr>
      <w:sz w:val="16"/>
    </w:rPr>
  </w:style>
  <w:style w:type="paragraph" w:styleId="26">
    <w:name w:val="toc 2"/>
    <w:basedOn w:val="1"/>
    <w:next w:val="1"/>
    <w:autoRedefine/>
    <w:qFormat/>
    <w:uiPriority w:val="39"/>
    <w:pPr>
      <w:ind w:left="420" w:leftChars="200"/>
    </w:pPr>
  </w:style>
  <w:style w:type="paragraph" w:styleId="27">
    <w:name w:val="Body Text 2"/>
    <w:basedOn w:val="1"/>
    <w:link w:val="48"/>
    <w:autoRedefine/>
    <w:qFormat/>
    <w:uiPriority w:val="0"/>
    <w:pPr>
      <w:spacing w:line="120" w:lineRule="atLeast"/>
    </w:pPr>
    <w:rPr>
      <w:snapToGrid/>
      <w:kern w:val="2"/>
      <w:sz w:val="24"/>
    </w:rPr>
  </w:style>
  <w:style w:type="paragraph" w:styleId="28">
    <w:name w:val="Normal (Web)"/>
    <w:basedOn w:val="1"/>
    <w:link w:val="49"/>
    <w:autoRedefine/>
    <w:qFormat/>
    <w:uiPriority w:val="99"/>
    <w:pPr>
      <w:widowControl/>
      <w:spacing w:before="100" w:beforeAutospacing="1" w:after="100" w:afterAutospacing="1"/>
      <w:jc w:val="left"/>
    </w:pPr>
    <w:rPr>
      <w:rFonts w:ascii="宋体" w:hAnsi="宋体"/>
      <w:snapToGrid/>
      <w:sz w:val="24"/>
    </w:rPr>
  </w:style>
  <w:style w:type="paragraph" w:styleId="29">
    <w:name w:val="Title"/>
    <w:basedOn w:val="1"/>
    <w:next w:val="1"/>
    <w:link w:val="141"/>
    <w:autoRedefine/>
    <w:qFormat/>
    <w:uiPriority w:val="0"/>
    <w:pPr>
      <w:spacing w:line="360" w:lineRule="auto"/>
      <w:ind w:firstLine="420" w:firstLineChars="200"/>
      <w:jc w:val="center"/>
    </w:pPr>
    <w:rPr>
      <w:rFonts w:ascii="黑体" w:hAnsi="黑体" w:eastAsia="黑体"/>
      <w:b/>
      <w:bCs/>
      <w:snapToGrid/>
      <w:kern w:val="2"/>
      <w:sz w:val="32"/>
      <w:szCs w:val="40"/>
    </w:rPr>
  </w:style>
  <w:style w:type="paragraph" w:styleId="30">
    <w:name w:val="annotation subject"/>
    <w:basedOn w:val="11"/>
    <w:next w:val="11"/>
    <w:link w:val="50"/>
    <w:autoRedefine/>
    <w:qFormat/>
    <w:uiPriority w:val="0"/>
    <w:rPr>
      <w:b/>
      <w:bCs/>
    </w:rPr>
  </w:style>
  <w:style w:type="paragraph" w:styleId="31">
    <w:name w:val="Body Text First Indent"/>
    <w:basedOn w:val="13"/>
    <w:link w:val="128"/>
    <w:autoRedefine/>
    <w:qFormat/>
    <w:uiPriority w:val="99"/>
    <w:pPr>
      <w:spacing w:line="360" w:lineRule="auto"/>
      <w:ind w:firstLine="420" w:firstLineChars="200"/>
    </w:pPr>
    <w:rPr>
      <w:rFonts w:hAnsi="宋体"/>
      <w:color w:val="000000"/>
      <w:szCs w:val="21"/>
    </w:rPr>
  </w:style>
  <w:style w:type="paragraph" w:styleId="32">
    <w:name w:val="Body Text First Indent 2"/>
    <w:basedOn w:val="14"/>
    <w:link w:val="153"/>
    <w:autoRedefine/>
    <w:qFormat/>
    <w:uiPriority w:val="0"/>
    <w:pPr>
      <w:adjustRightInd/>
      <w:spacing w:after="120" w:line="240" w:lineRule="auto"/>
      <w:ind w:left="420" w:leftChars="200" w:firstLine="420" w:firstLineChars="200"/>
      <w:jc w:val="both"/>
    </w:pPr>
    <w:rPr>
      <w:rFonts w:hint="default" w:ascii="Times New Roman" w:hAnsi="Times New Roman"/>
      <w:sz w:val="21"/>
    </w:rPr>
  </w:style>
  <w:style w:type="table" w:styleId="34">
    <w:name w:val="Table Grid"/>
    <w:basedOn w:val="3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5">
    <w:name w:val="Table Elegant"/>
    <w:basedOn w:val="33"/>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37">
    <w:name w:val="Strong"/>
    <w:autoRedefine/>
    <w:qFormat/>
    <w:uiPriority w:val="22"/>
    <w:rPr>
      <w:b/>
    </w:rPr>
  </w:style>
  <w:style w:type="character" w:styleId="38">
    <w:name w:val="page number"/>
    <w:autoRedefine/>
    <w:qFormat/>
    <w:uiPriority w:val="99"/>
  </w:style>
  <w:style w:type="character" w:styleId="39">
    <w:name w:val="Hyperlink"/>
    <w:autoRedefine/>
    <w:qFormat/>
    <w:uiPriority w:val="99"/>
    <w:rPr>
      <w:color w:val="0000FF"/>
      <w:u w:val="single"/>
    </w:rPr>
  </w:style>
  <w:style w:type="character" w:styleId="40">
    <w:name w:val="annotation reference"/>
    <w:autoRedefine/>
    <w:qFormat/>
    <w:uiPriority w:val="0"/>
    <w:rPr>
      <w:sz w:val="21"/>
      <w:szCs w:val="21"/>
    </w:rPr>
  </w:style>
  <w:style w:type="paragraph" w:customStyle="1" w:styleId="4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2">
    <w:name w:val="正文2"/>
    <w:basedOn w:val="1"/>
    <w:autoRedefine/>
    <w:qFormat/>
    <w:uiPriority w:val="0"/>
    <w:pPr>
      <w:adjustRightInd w:val="0"/>
      <w:spacing w:line="360" w:lineRule="auto"/>
      <w:ind w:firstLine="480" w:firstLineChars="200"/>
    </w:pPr>
    <w:rPr>
      <w:rFonts w:ascii="宋体" w:hAnsi="宋体" w:cs="宋体"/>
      <w:sz w:val="24"/>
      <w:szCs w:val="24"/>
    </w:rPr>
  </w:style>
  <w:style w:type="character" w:customStyle="1" w:styleId="43">
    <w:name w:val="纯文本 字符"/>
    <w:link w:val="17"/>
    <w:autoRedefine/>
    <w:qFormat/>
    <w:uiPriority w:val="99"/>
    <w:rPr>
      <w:rFonts w:ascii="宋体" w:hAnsi="Courier New"/>
      <w:snapToGrid/>
      <w:sz w:val="18"/>
    </w:rPr>
  </w:style>
  <w:style w:type="character" w:customStyle="1" w:styleId="44">
    <w:name w:val="正文缩进 字符"/>
    <w:link w:val="8"/>
    <w:autoRedefine/>
    <w:qFormat/>
    <w:uiPriority w:val="0"/>
    <w:rPr>
      <w:rFonts w:eastAsia="宋体"/>
      <w:kern w:val="2"/>
      <w:sz w:val="21"/>
      <w:lang w:val="en-US" w:eastAsia="zh-CN"/>
    </w:rPr>
  </w:style>
  <w:style w:type="character" w:customStyle="1" w:styleId="45">
    <w:name w:val="批注文字 字符"/>
    <w:link w:val="11"/>
    <w:autoRedefine/>
    <w:qFormat/>
    <w:uiPriority w:val="0"/>
    <w:rPr>
      <w:kern w:val="2"/>
      <w:sz w:val="21"/>
    </w:rPr>
  </w:style>
  <w:style w:type="character" w:customStyle="1" w:styleId="46">
    <w:name w:val="页脚 字符"/>
    <w:link w:val="21"/>
    <w:autoRedefine/>
    <w:qFormat/>
    <w:uiPriority w:val="0"/>
    <w:rPr>
      <w:rFonts w:eastAsia="宋体"/>
      <w:snapToGrid w:val="0"/>
      <w:sz w:val="18"/>
      <w:lang w:val="en-US" w:eastAsia="zh-CN"/>
    </w:rPr>
  </w:style>
  <w:style w:type="character" w:customStyle="1" w:styleId="47">
    <w:name w:val="页眉 字符"/>
    <w:link w:val="22"/>
    <w:autoRedefine/>
    <w:qFormat/>
    <w:uiPriority w:val="0"/>
    <w:rPr>
      <w:rFonts w:eastAsia="宋体"/>
      <w:snapToGrid w:val="0"/>
      <w:sz w:val="18"/>
      <w:lang w:val="en-US" w:eastAsia="zh-CN"/>
    </w:rPr>
  </w:style>
  <w:style w:type="character" w:customStyle="1" w:styleId="48">
    <w:name w:val="正文文本 2 字符"/>
    <w:link w:val="27"/>
    <w:autoRedefine/>
    <w:qFormat/>
    <w:uiPriority w:val="0"/>
    <w:rPr>
      <w:rFonts w:eastAsia="宋体"/>
      <w:kern w:val="2"/>
      <w:sz w:val="24"/>
      <w:lang w:val="en-US" w:eastAsia="zh-CN"/>
    </w:rPr>
  </w:style>
  <w:style w:type="character" w:customStyle="1" w:styleId="49">
    <w:name w:val="普通(网站) 字符1"/>
    <w:link w:val="28"/>
    <w:autoRedefine/>
    <w:qFormat/>
    <w:uiPriority w:val="0"/>
    <w:rPr>
      <w:rFonts w:ascii="宋体" w:hAnsi="宋体" w:eastAsia="宋体"/>
      <w:sz w:val="24"/>
      <w:lang w:val="en-US" w:eastAsia="zh-CN" w:bidi="ar-SA"/>
    </w:rPr>
  </w:style>
  <w:style w:type="character" w:customStyle="1" w:styleId="50">
    <w:name w:val="批注主题 字符"/>
    <w:link w:val="30"/>
    <w:autoRedefine/>
    <w:qFormat/>
    <w:uiPriority w:val="0"/>
    <w:rPr>
      <w:b/>
      <w:bCs/>
      <w:snapToGrid/>
      <w:kern w:val="2"/>
      <w:sz w:val="21"/>
    </w:rPr>
  </w:style>
  <w:style w:type="character" w:customStyle="1" w:styleId="51">
    <w:name w:val="WW8Num19z0"/>
    <w:autoRedefine/>
    <w:qFormat/>
    <w:uiPriority w:val="0"/>
    <w:rPr>
      <w:rFonts w:ascii="Symbol" w:hAnsi="Symbol"/>
      <w:lang w:val="en-GB"/>
    </w:rPr>
  </w:style>
  <w:style w:type="character" w:customStyle="1" w:styleId="52">
    <w:name w:val="纯文本 Char Char Char Char Char Char Char Char Char Char Char Char Char Char2"/>
    <w:autoRedefine/>
    <w:qFormat/>
    <w:uiPriority w:val="0"/>
    <w:rPr>
      <w:rFonts w:ascii="Century Gothic" w:hAnsi="楷体_GB2312" w:eastAsia="Century Gothic" w:cs="楷体_GB2312"/>
      <w:kern w:val="2"/>
      <w:sz w:val="21"/>
      <w:szCs w:val="21"/>
      <w:lang w:val="en-US" w:eastAsia="zh-CN" w:bidi="ar-SA"/>
    </w:rPr>
  </w:style>
  <w:style w:type="character" w:customStyle="1" w:styleId="53">
    <w:name w:val="样式1 Char Char"/>
    <w:link w:val="54"/>
    <w:autoRedefine/>
    <w:qFormat/>
    <w:uiPriority w:val="0"/>
    <w:rPr>
      <w:rFonts w:ascii="Arial" w:hAnsi="Arial" w:eastAsia="宋体"/>
      <w:kern w:val="2"/>
      <w:sz w:val="21"/>
      <w:szCs w:val="24"/>
      <w:lang w:val="en-US" w:eastAsia="zh-CN" w:bidi="ar-SA"/>
    </w:rPr>
  </w:style>
  <w:style w:type="paragraph" w:customStyle="1" w:styleId="54">
    <w:name w:val="样式1"/>
    <w:basedOn w:val="1"/>
    <w:link w:val="53"/>
    <w:autoRedefine/>
    <w:qFormat/>
    <w:uiPriority w:val="0"/>
    <w:pPr>
      <w:spacing w:line="360" w:lineRule="exact"/>
      <w:ind w:firstLine="200" w:firstLineChars="200"/>
    </w:pPr>
    <w:rPr>
      <w:rFonts w:ascii="Arial" w:hAnsi="Arial"/>
      <w:snapToGrid/>
      <w:kern w:val="2"/>
      <w:szCs w:val="24"/>
    </w:rPr>
  </w:style>
  <w:style w:type="character" w:customStyle="1" w:styleId="55">
    <w:name w:val="正文标准 Char"/>
    <w:link w:val="56"/>
    <w:autoRedefine/>
    <w:qFormat/>
    <w:uiPriority w:val="0"/>
    <w:rPr>
      <w:kern w:val="2"/>
      <w:sz w:val="24"/>
      <w:szCs w:val="21"/>
    </w:rPr>
  </w:style>
  <w:style w:type="paragraph" w:customStyle="1" w:styleId="56">
    <w:name w:val="正文标准"/>
    <w:basedOn w:val="1"/>
    <w:link w:val="55"/>
    <w:autoRedefine/>
    <w:qFormat/>
    <w:uiPriority w:val="0"/>
    <w:pPr>
      <w:spacing w:before="156" w:beforeLines="50"/>
      <w:ind w:firstLine="200" w:firstLineChars="200"/>
    </w:pPr>
    <w:rPr>
      <w:snapToGrid/>
      <w:kern w:val="2"/>
      <w:sz w:val="24"/>
      <w:szCs w:val="21"/>
    </w:rPr>
  </w:style>
  <w:style w:type="character" w:customStyle="1" w:styleId="57">
    <w:name w:val="正文段 Char Char"/>
    <w:link w:val="58"/>
    <w:autoRedefine/>
    <w:qFormat/>
    <w:uiPriority w:val="0"/>
    <w:rPr>
      <w:sz w:val="24"/>
    </w:rPr>
  </w:style>
  <w:style w:type="paragraph" w:customStyle="1" w:styleId="58">
    <w:name w:val="正文段"/>
    <w:basedOn w:val="1"/>
    <w:link w:val="57"/>
    <w:autoRedefine/>
    <w:qFormat/>
    <w:uiPriority w:val="0"/>
    <w:pPr>
      <w:widowControl/>
      <w:snapToGrid w:val="0"/>
      <w:spacing w:after="156" w:afterLines="50"/>
      <w:ind w:firstLine="200" w:firstLineChars="200"/>
    </w:pPr>
    <w:rPr>
      <w:snapToGrid/>
      <w:sz w:val="24"/>
    </w:rPr>
  </w:style>
  <w:style w:type="character" w:customStyle="1" w:styleId="59">
    <w:name w:val="style11"/>
    <w:autoRedefine/>
    <w:qFormat/>
    <w:uiPriority w:val="0"/>
  </w:style>
  <w:style w:type="character" w:customStyle="1" w:styleId="60">
    <w:name w:val="Char Char6"/>
    <w:autoRedefine/>
    <w:qFormat/>
    <w:uiPriority w:val="0"/>
    <w:rPr>
      <w:rFonts w:eastAsia="宋体"/>
      <w:kern w:val="2"/>
      <w:sz w:val="18"/>
      <w:szCs w:val="18"/>
      <w:lang w:val="en-US" w:eastAsia="zh-CN" w:bidi="ar-SA"/>
    </w:rPr>
  </w:style>
  <w:style w:type="character" w:customStyle="1" w:styleId="61">
    <w:name w:val="字元 字元1"/>
    <w:autoRedefine/>
    <w:qFormat/>
    <w:locked/>
    <w:uiPriority w:val="0"/>
    <w:rPr>
      <w:rFonts w:ascii="Arial" w:hAnsi="Arial" w:eastAsia="Times New Roman" w:cs="Times New Roman"/>
      <w:b/>
      <w:bCs/>
      <w:lang w:val="en-GB"/>
    </w:rPr>
  </w:style>
  <w:style w:type="character" w:customStyle="1" w:styleId="62">
    <w:name w:val="普通文字1 Char1"/>
    <w:autoRedefine/>
    <w:qFormat/>
    <w:uiPriority w:val="0"/>
    <w:rPr>
      <w:rFonts w:ascii="宋体" w:hAnsi="Courier New" w:eastAsia="宋体"/>
      <w:kern w:val="2"/>
      <w:sz w:val="21"/>
      <w:lang w:val="en-US" w:eastAsia="zh-CN" w:bidi="ar-SA"/>
    </w:rPr>
  </w:style>
  <w:style w:type="character" w:customStyle="1" w:styleId="63">
    <w:name w:val="new1"/>
    <w:autoRedefine/>
    <w:qFormat/>
    <w:uiPriority w:val="0"/>
    <w:rPr>
      <w:sz w:val="21"/>
      <w:szCs w:val="21"/>
    </w:rPr>
  </w:style>
  <w:style w:type="character" w:customStyle="1" w:styleId="64">
    <w:name w:val="ziti11"/>
    <w:autoRedefine/>
    <w:qFormat/>
    <w:uiPriority w:val="0"/>
    <w:rPr>
      <w:rFonts w:hint="default" w:ascii="ˎ̥" w:hAnsi="ˎ̥"/>
      <w:color w:val="000000"/>
      <w:sz w:val="18"/>
    </w:rPr>
  </w:style>
  <w:style w:type="character" w:customStyle="1" w:styleId="65">
    <w:name w:val="标题 1 Char"/>
    <w:autoRedefine/>
    <w:qFormat/>
    <w:uiPriority w:val="0"/>
    <w:rPr>
      <w:rFonts w:eastAsia="黑体"/>
      <w:b/>
      <w:snapToGrid w:val="0"/>
      <w:kern w:val="44"/>
      <w:sz w:val="36"/>
      <w:lang w:val="en-US" w:eastAsia="zh-CN"/>
    </w:rPr>
  </w:style>
  <w:style w:type="character" w:customStyle="1" w:styleId="66">
    <w:name w:val="纯文本 Char"/>
    <w:link w:val="67"/>
    <w:autoRedefine/>
    <w:qFormat/>
    <w:uiPriority w:val="0"/>
    <w:rPr>
      <w:rFonts w:ascii="Century Gothic" w:hAnsi="楷体_GB2312" w:eastAsia="Century Gothic"/>
      <w:kern w:val="2"/>
      <w:sz w:val="21"/>
      <w:lang w:bidi="ar-SA"/>
    </w:rPr>
  </w:style>
  <w:style w:type="paragraph" w:customStyle="1" w:styleId="67">
    <w:name w:val="纯文本1"/>
    <w:basedOn w:val="1"/>
    <w:link w:val="66"/>
    <w:autoRedefine/>
    <w:qFormat/>
    <w:uiPriority w:val="0"/>
    <w:pPr>
      <w:snapToGrid w:val="0"/>
      <w:jc w:val="left"/>
    </w:pPr>
    <w:rPr>
      <w:rFonts w:ascii="Century Gothic" w:hAnsi="楷体_GB2312" w:eastAsia="Century Gothic"/>
      <w:snapToGrid/>
      <w:kern w:val="2"/>
    </w:rPr>
  </w:style>
  <w:style w:type="character" w:customStyle="1" w:styleId="68">
    <w:name w:val="fontstyle01"/>
    <w:autoRedefine/>
    <w:qFormat/>
    <w:uiPriority w:val="0"/>
    <w:rPr>
      <w:rFonts w:hint="eastAsia" w:ascii="宋体" w:hAnsi="宋体" w:eastAsia="宋体"/>
      <w:color w:val="000000"/>
      <w:sz w:val="22"/>
      <w:szCs w:val="22"/>
    </w:rPr>
  </w:style>
  <w:style w:type="character" w:customStyle="1" w:styleId="69">
    <w:name w:val="纯文本 Char Char Char Char Char Char Char Char Char Char Char Char Char Char3"/>
    <w:autoRedefine/>
    <w:qFormat/>
    <w:uiPriority w:val="0"/>
    <w:rPr>
      <w:rFonts w:ascii="宋体" w:hAnsi="Courier New"/>
      <w:snapToGrid/>
      <w:sz w:val="18"/>
    </w:rPr>
  </w:style>
  <w:style w:type="character" w:customStyle="1" w:styleId="70">
    <w:name w:val="text5"/>
    <w:autoRedefine/>
    <w:qFormat/>
    <w:uiPriority w:val="0"/>
    <w:rPr>
      <w:color w:val="000066"/>
      <w:spacing w:val="0"/>
      <w:sz w:val="18"/>
    </w:rPr>
  </w:style>
  <w:style w:type="character" w:customStyle="1" w:styleId="71">
    <w:name w:val="htd0"/>
    <w:autoRedefine/>
    <w:qFormat/>
    <w:uiPriority w:val="0"/>
  </w:style>
  <w:style w:type="character" w:customStyle="1" w:styleId="72">
    <w:name w:val="列出段落 Char"/>
    <w:link w:val="73"/>
    <w:autoRedefine/>
    <w:qFormat/>
    <w:uiPriority w:val="0"/>
    <w:rPr>
      <w:rFonts w:eastAsia="宋体"/>
      <w:kern w:val="2"/>
      <w:sz w:val="21"/>
      <w:szCs w:val="24"/>
      <w:lang w:val="en-US" w:eastAsia="zh-CN" w:bidi="ar-SA"/>
    </w:rPr>
  </w:style>
  <w:style w:type="paragraph" w:customStyle="1" w:styleId="73">
    <w:name w:val="列出段落1"/>
    <w:basedOn w:val="1"/>
    <w:link w:val="72"/>
    <w:autoRedefine/>
    <w:qFormat/>
    <w:uiPriority w:val="34"/>
    <w:pPr>
      <w:ind w:firstLine="420" w:firstLineChars="200"/>
    </w:pPr>
    <w:rPr>
      <w:snapToGrid/>
      <w:kern w:val="2"/>
      <w:szCs w:val="24"/>
    </w:rPr>
  </w:style>
  <w:style w:type="character" w:customStyle="1" w:styleId="74">
    <w:name w:val="Char Char16"/>
    <w:autoRedefine/>
    <w:qFormat/>
    <w:uiPriority w:val="0"/>
    <w:rPr>
      <w:rFonts w:ascii="宋体" w:hAnsi="Courier New" w:eastAsia="宋体"/>
      <w:kern w:val="2"/>
      <w:sz w:val="21"/>
      <w:lang w:val="en-US" w:eastAsia="zh-CN" w:bidi="ar-SA"/>
    </w:rPr>
  </w:style>
  <w:style w:type="character" w:customStyle="1" w:styleId="75">
    <w:name w:val="apple-converted-space"/>
    <w:autoRedefine/>
    <w:qFormat/>
    <w:uiPriority w:val="0"/>
    <w:rPr>
      <w:rFonts w:cs="Times New Roman"/>
    </w:rPr>
  </w:style>
  <w:style w:type="character" w:customStyle="1" w:styleId="76">
    <w:name w:val="Plain Text Char"/>
    <w:autoRedefine/>
    <w:qFormat/>
    <w:locked/>
    <w:uiPriority w:val="0"/>
    <w:rPr>
      <w:rFonts w:ascii="宋体" w:hAnsi="宋体" w:eastAsia="宋体" w:cs="宋体"/>
      <w:kern w:val="0"/>
      <w:sz w:val="24"/>
      <w:szCs w:val="24"/>
    </w:rPr>
  </w:style>
  <w:style w:type="character" w:customStyle="1" w:styleId="77">
    <w:name w:val="fontstyle21"/>
    <w:autoRedefine/>
    <w:qFormat/>
    <w:uiPriority w:val="0"/>
    <w:rPr>
      <w:rFonts w:ascii="TimesNewRomanPSMT" w:hAnsi="TimesNewRomanPSMT" w:cs="Times New Roman"/>
      <w:color w:val="000000"/>
      <w:sz w:val="22"/>
      <w:szCs w:val="22"/>
    </w:rPr>
  </w:style>
  <w:style w:type="character" w:customStyle="1" w:styleId="78">
    <w:name w:val="fontstyle11"/>
    <w:autoRedefine/>
    <w:qFormat/>
    <w:uiPriority w:val="0"/>
    <w:rPr>
      <w:rFonts w:ascii="Arial-BoldMT" w:hAnsi="Arial-BoldMT" w:cs="Times New Roman"/>
      <w:b/>
      <w:bCs/>
      <w:color w:val="000000"/>
      <w:sz w:val="22"/>
      <w:szCs w:val="22"/>
    </w:rPr>
  </w:style>
  <w:style w:type="character" w:customStyle="1" w:styleId="79">
    <w:name w:val="nolink1"/>
    <w:autoRedefine/>
    <w:qFormat/>
    <w:uiPriority w:val="99"/>
    <w:rPr>
      <w:rFonts w:ascii="??" w:hAnsi="??" w:eastAsia="仿宋_GB2312"/>
      <w:color w:val="000000"/>
      <w:kern w:val="2"/>
      <w:sz w:val="18"/>
      <w:u w:val="none"/>
      <w:lang w:val="en-US" w:eastAsia="zh-CN"/>
    </w:rPr>
  </w:style>
  <w:style w:type="character" w:customStyle="1" w:styleId="80">
    <w:name w:val="纯文本 Char1"/>
    <w:autoRedefine/>
    <w:qFormat/>
    <w:uiPriority w:val="0"/>
    <w:rPr>
      <w:rFonts w:ascii="宋体" w:hAnsi="Courier New"/>
      <w:snapToGrid/>
      <w:sz w:val="18"/>
    </w:rPr>
  </w:style>
  <w:style w:type="character" w:customStyle="1" w:styleId="81">
    <w:name w:val="页脚 Char"/>
    <w:autoRedefine/>
    <w:qFormat/>
    <w:uiPriority w:val="99"/>
    <w:rPr>
      <w:rFonts w:eastAsia="宋体"/>
      <w:snapToGrid w:val="0"/>
      <w:sz w:val="18"/>
      <w:lang w:val="en-US" w:eastAsia="zh-CN"/>
    </w:rPr>
  </w:style>
  <w:style w:type="character" w:customStyle="1" w:styleId="82">
    <w:name w:val="普通(网站) 字符"/>
    <w:autoRedefine/>
    <w:semiHidden/>
    <w:qFormat/>
    <w:locked/>
    <w:uiPriority w:val="0"/>
    <w:rPr>
      <w:rFonts w:ascii="宋体" w:hAnsi="Times New Roman"/>
      <w:sz w:val="24"/>
      <w:szCs w:val="24"/>
    </w:rPr>
  </w:style>
  <w:style w:type="character" w:customStyle="1" w:styleId="83">
    <w:name w:val="15"/>
    <w:autoRedefine/>
    <w:qFormat/>
    <w:uiPriority w:val="0"/>
    <w:rPr>
      <w:rFonts w:hint="eastAsia" w:ascii="等线" w:hAnsi="等线" w:eastAsia="等线"/>
      <w:color w:val="0563C1"/>
      <w:u w:val="single"/>
    </w:rPr>
  </w:style>
  <w:style w:type="character" w:customStyle="1" w:styleId="84">
    <w:name w:val="无间隔 字符"/>
    <w:link w:val="85"/>
    <w:autoRedefine/>
    <w:qFormat/>
    <w:locked/>
    <w:uiPriority w:val="1"/>
    <w:rPr>
      <w:rFonts w:eastAsia="宋体"/>
      <w:kern w:val="2"/>
      <w:sz w:val="21"/>
      <w:szCs w:val="24"/>
      <w:lang w:val="en-US" w:eastAsia="zh-CN" w:bidi="ar-SA"/>
    </w:rPr>
  </w:style>
  <w:style w:type="paragraph" w:styleId="85">
    <w:name w:val="No Spacing"/>
    <w:link w:val="84"/>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默认段落字体 Para Char Char Char Char Char Char Char"/>
    <w:basedOn w:val="1"/>
    <w:autoRedefine/>
    <w:qFormat/>
    <w:uiPriority w:val="0"/>
    <w:rPr>
      <w:snapToGrid/>
      <w:kern w:val="2"/>
    </w:rPr>
  </w:style>
  <w:style w:type="paragraph" w:customStyle="1" w:styleId="87">
    <w:name w:val="默认段落字体 Para Char Char Char Char Char Char Char Char Char1 Char Char Char Char"/>
    <w:basedOn w:val="1"/>
    <w:autoRedefine/>
    <w:qFormat/>
    <w:uiPriority w:val="0"/>
    <w:rPr>
      <w:rFonts w:ascii="Tahoma" w:hAnsi="Tahoma"/>
      <w:snapToGrid/>
      <w:kern w:val="2"/>
      <w:sz w:val="24"/>
    </w:rPr>
  </w:style>
  <w:style w:type="paragraph" w:customStyle="1" w:styleId="88">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89">
    <w:name w:val="正文文本 21"/>
    <w:basedOn w:val="1"/>
    <w:autoRedefine/>
    <w:qFormat/>
    <w:uiPriority w:val="0"/>
    <w:pPr>
      <w:adjustRightInd w:val="0"/>
      <w:spacing w:line="300" w:lineRule="auto"/>
      <w:jc w:val="center"/>
    </w:pPr>
    <w:rPr>
      <w:rFonts w:hint="eastAsia" w:ascii="宋体" w:hAnsi="宋体"/>
      <w:sz w:val="24"/>
    </w:rPr>
  </w:style>
  <w:style w:type="paragraph" w:customStyle="1" w:styleId="90">
    <w:name w:val="列出段落2"/>
    <w:basedOn w:val="1"/>
    <w:autoRedefine/>
    <w:qFormat/>
    <w:uiPriority w:val="34"/>
    <w:pPr>
      <w:ind w:firstLine="420" w:firstLineChars="200"/>
    </w:pPr>
    <w:rPr>
      <w:rFonts w:ascii="Calibri" w:hAnsi="Calibri"/>
      <w:snapToGrid/>
      <w:kern w:val="2"/>
    </w:rPr>
  </w:style>
  <w:style w:type="paragraph" w:customStyle="1" w:styleId="91">
    <w:name w:val="Char Char Char Char Char Char Char Char Char Char Char Char Char Char Char Char"/>
    <w:basedOn w:val="1"/>
    <w:autoRedefine/>
    <w:qFormat/>
    <w:uiPriority w:val="0"/>
    <w:pPr>
      <w:tabs>
        <w:tab w:val="left" w:pos="885"/>
      </w:tabs>
      <w:ind w:left="885" w:hanging="360"/>
    </w:pPr>
    <w:rPr>
      <w:snapToGrid/>
      <w:kern w:val="2"/>
      <w:sz w:val="24"/>
      <w:szCs w:val="24"/>
    </w:rPr>
  </w:style>
  <w:style w:type="paragraph" w:customStyle="1" w:styleId="92">
    <w:name w:val="xl46"/>
    <w:basedOn w:val="1"/>
    <w:autoRedefine/>
    <w:qFormat/>
    <w:uiPriority w:val="0"/>
    <w:pPr>
      <w:widowControl/>
      <w:pBdr>
        <w:top w:val="single" w:color="auto" w:sz="8" w:space="0"/>
        <w:bottom w:val="single" w:color="auto" w:sz="8" w:space="0"/>
        <w:right w:val="single" w:color="000000" w:sz="8" w:space="0"/>
      </w:pBdr>
      <w:spacing w:before="100" w:beforeAutospacing="1" w:after="100" w:afterAutospacing="1"/>
      <w:jc w:val="center"/>
      <w:textAlignment w:val="center"/>
    </w:pPr>
    <w:rPr>
      <w:rFonts w:ascii="宋体" w:hAnsi="宋体" w:cs="宋体"/>
      <w:snapToGrid/>
      <w:sz w:val="18"/>
      <w:szCs w:val="18"/>
    </w:rPr>
  </w:style>
  <w:style w:type="paragraph" w:customStyle="1" w:styleId="93">
    <w:name w:val="Char3 Char Char Char"/>
    <w:basedOn w:val="1"/>
    <w:autoRedefine/>
    <w:qFormat/>
    <w:uiPriority w:val="0"/>
    <w:pPr>
      <w:widowControl/>
      <w:spacing w:after="160" w:line="240" w:lineRule="exact"/>
      <w:jc w:val="left"/>
    </w:pPr>
    <w:rPr>
      <w:snapToGrid/>
      <w:kern w:val="2"/>
    </w:rPr>
  </w:style>
  <w:style w:type="paragraph" w:customStyle="1" w:styleId="94">
    <w:name w:val="正文文字"/>
    <w:basedOn w:val="1"/>
    <w:autoRedefine/>
    <w:qFormat/>
    <w:uiPriority w:val="0"/>
    <w:pPr>
      <w:widowControl/>
      <w:spacing w:line="952" w:lineRule="atLeast"/>
      <w:ind w:firstLine="419"/>
      <w:textAlignment w:val="baseline"/>
    </w:pPr>
    <w:rPr>
      <w:b/>
      <w:snapToGrid/>
      <w:color w:val="000000"/>
      <w:sz w:val="44"/>
      <w:u w:color="000000"/>
    </w:rPr>
  </w:style>
  <w:style w:type="paragraph" w:customStyle="1" w:styleId="95">
    <w:name w:val="列表段落1"/>
    <w:basedOn w:val="1"/>
    <w:autoRedefine/>
    <w:qFormat/>
    <w:uiPriority w:val="0"/>
    <w:pPr>
      <w:ind w:firstLine="420" w:firstLineChars="200"/>
    </w:pPr>
    <w:rPr>
      <w:snapToGrid/>
      <w:kern w:val="2"/>
      <w:szCs w:val="24"/>
    </w:rPr>
  </w:style>
  <w:style w:type="paragraph" w:customStyle="1" w:styleId="96">
    <w:name w:val="Char Char1 Char Char Char Char Char Char"/>
    <w:basedOn w:val="1"/>
    <w:autoRedefine/>
    <w:qFormat/>
    <w:uiPriority w:val="0"/>
    <w:pPr>
      <w:widowControl/>
      <w:spacing w:after="160" w:line="240" w:lineRule="exact"/>
      <w:jc w:val="left"/>
    </w:pPr>
  </w:style>
  <w:style w:type="paragraph" w:customStyle="1" w:styleId="97">
    <w:name w:val="Char Char Char Char Char Char Char"/>
    <w:basedOn w:val="1"/>
    <w:autoRedefine/>
    <w:qFormat/>
    <w:uiPriority w:val="0"/>
    <w:pPr>
      <w:tabs>
        <w:tab w:val="left" w:pos="432"/>
      </w:tabs>
      <w:ind w:left="432" w:hanging="432"/>
    </w:pPr>
    <w:rPr>
      <w:rFonts w:ascii="Tahoma" w:hAnsi="Tahoma"/>
      <w:snapToGrid/>
      <w:kern w:val="2"/>
      <w:sz w:val="24"/>
    </w:rPr>
  </w:style>
  <w:style w:type="paragraph" w:customStyle="1" w:styleId="98">
    <w:name w:val="style1"/>
    <w:basedOn w:val="1"/>
    <w:next w:val="1"/>
    <w:autoRedefine/>
    <w:qFormat/>
    <w:uiPriority w:val="0"/>
    <w:pPr>
      <w:tabs>
        <w:tab w:val="left" w:pos="845"/>
      </w:tabs>
      <w:adjustRightInd w:val="0"/>
      <w:spacing w:before="120" w:line="264" w:lineRule="auto"/>
      <w:ind w:left="840" w:hanging="420"/>
      <w:textAlignment w:val="baseline"/>
      <w:outlineLvl w:val="1"/>
    </w:pPr>
    <w:rPr>
      <w:b/>
      <w:snapToGrid/>
      <w:sz w:val="28"/>
    </w:rPr>
  </w:style>
  <w:style w:type="paragraph" w:customStyle="1" w:styleId="99">
    <w:name w:val="正文－恩普"/>
    <w:basedOn w:val="8"/>
    <w:autoRedefine/>
    <w:qFormat/>
    <w:uiPriority w:val="0"/>
    <w:pPr>
      <w:widowControl/>
      <w:spacing w:after="156" w:afterLines="50" w:line="360" w:lineRule="auto"/>
      <w:ind w:firstLine="480" w:firstLineChars="200"/>
      <w:jc w:val="left"/>
    </w:pPr>
    <w:rPr>
      <w:kern w:val="0"/>
      <w:sz w:val="24"/>
    </w:rPr>
  </w:style>
  <w:style w:type="paragraph" w:customStyle="1" w:styleId="100">
    <w:name w:val="表内文字"/>
    <w:basedOn w:val="1"/>
    <w:autoRedefine/>
    <w:qFormat/>
    <w:uiPriority w:val="0"/>
    <w:pPr>
      <w:tabs>
        <w:tab w:val="left" w:pos="1418"/>
      </w:tabs>
      <w:spacing w:line="360" w:lineRule="auto"/>
      <w:jc w:val="center"/>
    </w:pPr>
    <w:rPr>
      <w:rFonts w:hint="eastAsia" w:ascii="仿宋_GB2312" w:eastAsia="仿宋_GB2312"/>
      <w:snapToGrid/>
      <w:spacing w:val="-20"/>
      <w:sz w:val="24"/>
      <w:szCs w:val="24"/>
    </w:rPr>
  </w:style>
  <w:style w:type="paragraph" w:customStyle="1" w:styleId="101">
    <w:name w:val="Char Char2 Char"/>
    <w:basedOn w:val="1"/>
    <w:autoRedefine/>
    <w:qFormat/>
    <w:uiPriority w:val="0"/>
    <w:pPr>
      <w:keepNext/>
      <w:keepLines/>
      <w:pageBreakBefore/>
      <w:tabs>
        <w:tab w:val="left" w:pos="845"/>
      </w:tabs>
      <w:ind w:left="845" w:hanging="420"/>
    </w:pPr>
    <w:rPr>
      <w:rFonts w:ascii="Tahoma" w:hAnsi="Tahoma"/>
      <w:snapToGrid/>
      <w:kern w:val="2"/>
      <w:sz w:val="24"/>
    </w:rPr>
  </w:style>
  <w:style w:type="paragraph" w:customStyle="1" w:styleId="102">
    <w:name w:val="Char"/>
    <w:basedOn w:val="1"/>
    <w:autoRedefine/>
    <w:qFormat/>
    <w:uiPriority w:val="0"/>
    <w:rPr>
      <w:sz w:val="18"/>
    </w:rPr>
  </w:style>
  <w:style w:type="paragraph" w:customStyle="1" w:styleId="103">
    <w:name w:val="Char Char4 Char Char"/>
    <w:basedOn w:val="1"/>
    <w:autoRedefine/>
    <w:qFormat/>
    <w:uiPriority w:val="0"/>
    <w:pPr>
      <w:adjustRightInd w:val="0"/>
    </w:pPr>
    <w:rPr>
      <w:rFonts w:ascii="仿宋_GB2312" w:eastAsia="仿宋_GB2312"/>
      <w:b/>
      <w:snapToGrid/>
      <w:kern w:val="2"/>
      <w:sz w:val="32"/>
      <w:szCs w:val="32"/>
    </w:rPr>
  </w:style>
  <w:style w:type="paragraph" w:customStyle="1" w:styleId="104">
    <w:name w:val="Char1"/>
    <w:basedOn w:val="1"/>
    <w:autoRedefine/>
    <w:qFormat/>
    <w:uiPriority w:val="0"/>
    <w:pPr>
      <w:widowControl/>
      <w:spacing w:after="160" w:line="360" w:lineRule="auto"/>
      <w:ind w:firstLine="200" w:firstLineChars="200"/>
      <w:jc w:val="left"/>
    </w:pPr>
    <w:rPr>
      <w:rFonts w:ascii="Verdana" w:hAnsi="Verdana" w:eastAsia="黑体"/>
      <w:snapToGrid/>
      <w:lang w:eastAsia="en-US"/>
    </w:rPr>
  </w:style>
  <w:style w:type="paragraph" w:customStyle="1" w:styleId="105">
    <w:name w:val="样式 首行缩进:  0.77 厘米 行距: 1.5 倍行距"/>
    <w:basedOn w:val="1"/>
    <w:autoRedefine/>
    <w:qFormat/>
    <w:uiPriority w:val="0"/>
    <w:pPr>
      <w:spacing w:line="360" w:lineRule="auto"/>
      <w:ind w:firstLine="420"/>
    </w:pPr>
    <w:rPr>
      <w:rFonts w:cs="宋体"/>
      <w:snapToGrid/>
      <w:kern w:val="2"/>
    </w:rPr>
  </w:style>
  <w:style w:type="paragraph" w:customStyle="1" w:styleId="106">
    <w:name w:val="Char Char Char"/>
    <w:basedOn w:val="1"/>
    <w:autoRedefine/>
    <w:qFormat/>
    <w:uiPriority w:val="0"/>
    <w:rPr>
      <w:rFonts w:ascii="Tahoma" w:hAnsi="Tahoma"/>
      <w:snapToGrid/>
      <w:kern w:val="2"/>
      <w:sz w:val="24"/>
    </w:rPr>
  </w:style>
  <w:style w:type="paragraph" w:customStyle="1" w:styleId="107">
    <w:name w:val="Char Char Char Char Char Char Char Char Char Char Char Char Char Char Char Char Char Char Char Char Char Char"/>
    <w:basedOn w:val="1"/>
    <w:autoRedefine/>
    <w:qFormat/>
    <w:uiPriority w:val="0"/>
    <w:rPr>
      <w:rFonts w:ascii="Tahoma" w:hAnsi="Tahoma"/>
      <w:snapToGrid/>
      <w:kern w:val="2"/>
      <w:sz w:val="24"/>
    </w:rPr>
  </w:style>
  <w:style w:type="paragraph" w:customStyle="1" w:styleId="108">
    <w:name w:val="Char Char Char Char Char Char Char1"/>
    <w:basedOn w:val="1"/>
    <w:autoRedefine/>
    <w:qFormat/>
    <w:uiPriority w:val="0"/>
    <w:pPr>
      <w:tabs>
        <w:tab w:val="left" w:pos="432"/>
      </w:tabs>
      <w:ind w:left="432" w:hanging="432"/>
    </w:pPr>
    <w:rPr>
      <w:rFonts w:ascii="Tahoma" w:hAnsi="Tahoma"/>
      <w:snapToGrid/>
      <w:kern w:val="2"/>
      <w:sz w:val="24"/>
    </w:rPr>
  </w:style>
  <w:style w:type="paragraph" w:customStyle="1" w:styleId="109">
    <w:name w:val="Char3 Char Char Char Char Char Char"/>
    <w:basedOn w:val="1"/>
    <w:autoRedefine/>
    <w:qFormat/>
    <w:uiPriority w:val="0"/>
    <w:pPr>
      <w:widowControl/>
      <w:spacing w:after="160" w:line="240" w:lineRule="exact"/>
      <w:jc w:val="left"/>
    </w:pPr>
    <w:rPr>
      <w:rFonts w:ascii="Verdana" w:hAnsi="Verdana"/>
      <w:snapToGrid/>
      <w:sz w:val="18"/>
      <w:lang w:eastAsia="en-US"/>
    </w:rPr>
  </w:style>
  <w:style w:type="paragraph" w:customStyle="1" w:styleId="110">
    <w:name w:val="Char2"/>
    <w:basedOn w:val="1"/>
    <w:autoRedefine/>
    <w:qFormat/>
    <w:uiPriority w:val="0"/>
    <w:pPr>
      <w:spacing w:line="360" w:lineRule="auto"/>
      <w:ind w:firstLine="420" w:firstLineChars="200"/>
    </w:pPr>
    <w:rPr>
      <w:rFonts w:ascii="宋体" w:hAnsi="宋体"/>
      <w:snapToGrid/>
      <w:kern w:val="2"/>
    </w:rPr>
  </w:style>
  <w:style w:type="paragraph" w:customStyle="1" w:styleId="111">
    <w:name w:val="Bullets"/>
    <w:basedOn w:val="1"/>
    <w:autoRedefine/>
    <w:qFormat/>
    <w:uiPriority w:val="0"/>
    <w:pPr>
      <w:widowControl/>
    </w:pPr>
    <w:rPr>
      <w:rFonts w:ascii="Arial" w:hAnsi="Arial" w:eastAsia="MS Mincho"/>
      <w:snapToGrid/>
      <w:sz w:val="24"/>
      <w:lang w:eastAsia="de-DE"/>
    </w:rPr>
  </w:style>
  <w:style w:type="paragraph" w:customStyle="1" w:styleId="112">
    <w:name w:val="p0"/>
    <w:basedOn w:val="1"/>
    <w:autoRedefine/>
    <w:qFormat/>
    <w:uiPriority w:val="0"/>
    <w:pPr>
      <w:widowControl/>
    </w:pPr>
    <w:rPr>
      <w:rFonts w:ascii="Calibri" w:hAnsi="Calibri" w:cs="宋体"/>
      <w:snapToGrid/>
      <w:szCs w:val="21"/>
    </w:rPr>
  </w:style>
  <w:style w:type="paragraph" w:customStyle="1" w:styleId="113">
    <w:name w:val="一级标题"/>
    <w:basedOn w:val="17"/>
    <w:autoRedefine/>
    <w:qFormat/>
    <w:uiPriority w:val="0"/>
    <w:pPr>
      <w:tabs>
        <w:tab w:val="left" w:pos="1050"/>
      </w:tabs>
      <w:adjustRightInd w:val="0"/>
      <w:snapToGrid w:val="0"/>
      <w:spacing w:line="360" w:lineRule="auto"/>
      <w:jc w:val="center"/>
    </w:pPr>
    <w:rPr>
      <w:rFonts w:ascii="Arial" w:hAnsi="Arial" w:eastAsia="黑体" w:cs="Arial"/>
      <w:color w:val="000000"/>
      <w:w w:val="80"/>
      <w:kern w:val="2"/>
      <w:sz w:val="48"/>
      <w:szCs w:val="48"/>
    </w:rPr>
  </w:style>
  <w:style w:type="paragraph" w:customStyle="1" w:styleId="114">
    <w:name w:val="_Style 2"/>
    <w:basedOn w:val="1"/>
    <w:autoRedefine/>
    <w:qFormat/>
    <w:uiPriority w:val="0"/>
    <w:pPr>
      <w:ind w:firstLine="420" w:firstLineChars="200"/>
    </w:pPr>
    <w:rPr>
      <w:rFonts w:ascii="Calibri" w:hAnsi="Calibri"/>
      <w:snapToGrid/>
      <w:kern w:val="2"/>
      <w:szCs w:val="22"/>
    </w:rPr>
  </w:style>
  <w:style w:type="paragraph" w:customStyle="1" w:styleId="115">
    <w:name w:val="Proposals body"/>
    <w:basedOn w:val="1"/>
    <w:next w:val="1"/>
    <w:autoRedefine/>
    <w:qFormat/>
    <w:uiPriority w:val="0"/>
    <w:pPr>
      <w:widowControl/>
      <w:spacing w:line="360" w:lineRule="auto"/>
      <w:jc w:val="left"/>
    </w:pPr>
    <w:rPr>
      <w:rFonts w:ascii="宋体"/>
      <w:color w:val="000000"/>
      <w:sz w:val="24"/>
    </w:rPr>
  </w:style>
  <w:style w:type="paragraph" w:customStyle="1" w:styleId="116">
    <w:name w:val="正文 A"/>
    <w:autoRedefine/>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styleId="117">
    <w:name w:val="List Paragraph"/>
    <w:basedOn w:val="1"/>
    <w:autoRedefine/>
    <w:qFormat/>
    <w:uiPriority w:val="0"/>
    <w:pPr>
      <w:widowControl/>
      <w:spacing w:after="200" w:line="276" w:lineRule="auto"/>
      <w:ind w:firstLine="420" w:firstLineChars="200"/>
      <w:jc w:val="left"/>
    </w:pPr>
    <w:rPr>
      <w:rFonts w:cs="黑体"/>
      <w:snapToGrid/>
      <w:sz w:val="22"/>
      <w:szCs w:val="22"/>
      <w:lang w:eastAsia="en-US" w:bidi="en-US"/>
    </w:rPr>
  </w:style>
  <w:style w:type="paragraph" w:customStyle="1" w:styleId="118">
    <w:name w:val="首行缩进"/>
    <w:basedOn w:val="1"/>
    <w:autoRedefine/>
    <w:qFormat/>
    <w:uiPriority w:val="0"/>
    <w:pPr>
      <w:spacing w:line="360" w:lineRule="auto"/>
      <w:ind w:firstLine="480" w:firstLineChars="200"/>
    </w:pPr>
    <w:rPr>
      <w:snapToGrid/>
      <w:sz w:val="24"/>
      <w:szCs w:val="22"/>
      <w:lang w:val="zh-CN"/>
    </w:rPr>
  </w:style>
  <w:style w:type="paragraph" w:customStyle="1" w:styleId="119">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Body text|4"/>
    <w:basedOn w:val="1"/>
    <w:autoRedefine/>
    <w:qFormat/>
    <w:uiPriority w:val="0"/>
    <w:pPr>
      <w:spacing w:after="160"/>
      <w:jc w:val="right"/>
    </w:pPr>
    <w:rPr>
      <w:sz w:val="22"/>
      <w:szCs w:val="22"/>
    </w:rPr>
  </w:style>
  <w:style w:type="paragraph" w:customStyle="1" w:styleId="121">
    <w:name w:val="Heading #1|1"/>
    <w:basedOn w:val="1"/>
    <w:autoRedefine/>
    <w:qFormat/>
    <w:uiPriority w:val="0"/>
    <w:pPr>
      <w:spacing w:after="320"/>
      <w:jc w:val="center"/>
      <w:outlineLvl w:val="0"/>
    </w:pPr>
    <w:rPr>
      <w:rFonts w:ascii="宋体" w:hAnsi="宋体" w:cs="宋体"/>
      <w:sz w:val="46"/>
      <w:szCs w:val="46"/>
      <w:lang w:val="zh-TW" w:eastAsia="zh-TW" w:bidi="zh-TW"/>
    </w:rPr>
  </w:style>
  <w:style w:type="paragraph" w:customStyle="1" w:styleId="122">
    <w:name w:val="Body text|1"/>
    <w:basedOn w:val="1"/>
    <w:autoRedefine/>
    <w:qFormat/>
    <w:uiPriority w:val="0"/>
    <w:pPr>
      <w:spacing w:line="480" w:lineRule="auto"/>
      <w:ind w:firstLine="400"/>
    </w:pPr>
    <w:rPr>
      <w:rFonts w:ascii="宋体" w:hAnsi="宋体" w:cs="宋体"/>
      <w:sz w:val="26"/>
      <w:szCs w:val="26"/>
      <w:lang w:val="zh-TW" w:eastAsia="zh-TW" w:bidi="zh-TW"/>
    </w:rPr>
  </w:style>
  <w:style w:type="paragraph" w:customStyle="1" w:styleId="123">
    <w:name w:val="Header or footer|2"/>
    <w:basedOn w:val="1"/>
    <w:autoRedefine/>
    <w:qFormat/>
    <w:uiPriority w:val="0"/>
    <w:rPr>
      <w:sz w:val="20"/>
      <w:lang w:val="zh-TW" w:eastAsia="zh-TW" w:bidi="zh-TW"/>
    </w:rPr>
  </w:style>
  <w:style w:type="paragraph" w:customStyle="1" w:styleId="124">
    <w:name w:val="msonormal msonormal"/>
    <w:basedOn w:val="1"/>
    <w:autoRedefine/>
    <w:qFormat/>
    <w:uiPriority w:val="0"/>
    <w:pPr>
      <w:widowControl/>
      <w:spacing w:before="100" w:beforeAutospacing="1" w:after="100" w:afterAutospacing="1"/>
      <w:jc w:val="left"/>
    </w:pPr>
    <w:rPr>
      <w:rFonts w:ascii="宋体" w:hAnsi="宋体" w:cs="宋体"/>
      <w:sz w:val="24"/>
    </w:rPr>
  </w:style>
  <w:style w:type="paragraph" w:customStyle="1" w:styleId="125">
    <w:name w:val="Table Paragraph"/>
    <w:basedOn w:val="1"/>
    <w:autoRedefine/>
    <w:qFormat/>
    <w:uiPriority w:val="1"/>
    <w:pPr>
      <w:ind w:left="116"/>
      <w:jc w:val="center"/>
    </w:pPr>
    <w:rPr>
      <w:rFonts w:ascii="PMingLiU" w:hAnsi="PMingLiU" w:eastAsia="PMingLiU" w:cs="PMingLiU"/>
    </w:rPr>
  </w:style>
  <w:style w:type="paragraph" w:customStyle="1" w:styleId="126">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27">
    <w:name w:val="font11"/>
    <w:autoRedefine/>
    <w:qFormat/>
    <w:uiPriority w:val="0"/>
    <w:rPr>
      <w:rFonts w:hint="eastAsia" w:ascii="宋体" w:hAnsi="宋体" w:eastAsia="宋体" w:cs="宋体"/>
      <w:color w:val="000000"/>
      <w:sz w:val="22"/>
      <w:szCs w:val="22"/>
      <w:u w:val="none"/>
    </w:rPr>
  </w:style>
  <w:style w:type="character" w:customStyle="1" w:styleId="128">
    <w:name w:val="正文文本首行缩进 字符"/>
    <w:link w:val="31"/>
    <w:autoRedefine/>
    <w:qFormat/>
    <w:uiPriority w:val="99"/>
    <w:rPr>
      <w:rFonts w:hAnsi="宋体"/>
      <w:snapToGrid w:val="0"/>
      <w:color w:val="000000"/>
      <w:sz w:val="21"/>
      <w:szCs w:val="21"/>
    </w:rPr>
  </w:style>
  <w:style w:type="character" w:customStyle="1" w:styleId="129">
    <w:name w:val="正文文本缩进 2 字符"/>
    <w:basedOn w:val="36"/>
    <w:link w:val="19"/>
    <w:autoRedefine/>
    <w:qFormat/>
    <w:uiPriority w:val="0"/>
    <w:rPr>
      <w:kern w:val="2"/>
      <w:sz w:val="21"/>
    </w:rPr>
  </w:style>
  <w:style w:type="character" w:customStyle="1" w:styleId="130">
    <w:name w:val="正文文本缩进 3 字符"/>
    <w:basedOn w:val="36"/>
    <w:link w:val="25"/>
    <w:autoRedefine/>
    <w:qFormat/>
    <w:uiPriority w:val="0"/>
    <w:rPr>
      <w:snapToGrid w:val="0"/>
      <w:sz w:val="16"/>
    </w:rPr>
  </w:style>
  <w:style w:type="character" w:customStyle="1" w:styleId="131">
    <w:name w:val="标题 1 字符"/>
    <w:basedOn w:val="36"/>
    <w:link w:val="4"/>
    <w:autoRedefine/>
    <w:qFormat/>
    <w:uiPriority w:val="9"/>
    <w:rPr>
      <w:b/>
      <w:snapToGrid w:val="0"/>
      <w:kern w:val="44"/>
      <w:sz w:val="28"/>
      <w:szCs w:val="28"/>
    </w:rPr>
  </w:style>
  <w:style w:type="character" w:customStyle="1" w:styleId="132">
    <w:name w:val="标题 2 字符"/>
    <w:basedOn w:val="36"/>
    <w:link w:val="5"/>
    <w:autoRedefine/>
    <w:qFormat/>
    <w:uiPriority w:val="9"/>
    <w:rPr>
      <w:rFonts w:ascii="宋体" w:hAnsi="宋体" w:cs="宋体"/>
      <w:b/>
      <w:snapToGrid w:val="0"/>
      <w:kern w:val="44"/>
      <w:sz w:val="24"/>
      <w:szCs w:val="24"/>
    </w:rPr>
  </w:style>
  <w:style w:type="character" w:customStyle="1" w:styleId="133">
    <w:name w:val="标题 3 字符"/>
    <w:basedOn w:val="36"/>
    <w:link w:val="6"/>
    <w:autoRedefine/>
    <w:qFormat/>
    <w:uiPriority w:val="9"/>
    <w:rPr>
      <w:rFonts w:ascii="宋体" w:hAnsi="宋体" w:cs="宋体"/>
      <w:b/>
      <w:snapToGrid w:val="0"/>
      <w:kern w:val="44"/>
      <w:sz w:val="24"/>
      <w:szCs w:val="24"/>
    </w:rPr>
  </w:style>
  <w:style w:type="character" w:customStyle="1" w:styleId="134">
    <w:name w:val="标题 4 字符"/>
    <w:basedOn w:val="36"/>
    <w:link w:val="7"/>
    <w:autoRedefine/>
    <w:qFormat/>
    <w:uiPriority w:val="9"/>
    <w:rPr>
      <w:rFonts w:ascii="黑体" w:eastAsia="黑体"/>
      <w:b/>
      <w:kern w:val="2"/>
      <w:sz w:val="24"/>
    </w:rPr>
  </w:style>
  <w:style w:type="character" w:customStyle="1" w:styleId="135">
    <w:name w:val="正文文本 字符"/>
    <w:basedOn w:val="36"/>
    <w:autoRedefine/>
    <w:semiHidden/>
    <w:qFormat/>
    <w:uiPriority w:val="99"/>
    <w:rPr>
      <w:kern w:val="2"/>
      <w:sz w:val="21"/>
    </w:rPr>
  </w:style>
  <w:style w:type="character" w:customStyle="1" w:styleId="136">
    <w:name w:val="批注框文本 字符"/>
    <w:basedOn w:val="36"/>
    <w:link w:val="20"/>
    <w:autoRedefine/>
    <w:qFormat/>
    <w:uiPriority w:val="99"/>
    <w:rPr>
      <w:snapToGrid w:val="0"/>
      <w:sz w:val="18"/>
    </w:rPr>
  </w:style>
  <w:style w:type="character" w:customStyle="1" w:styleId="137">
    <w:name w:val="wit_biz_data_show1"/>
    <w:basedOn w:val="36"/>
    <w:autoRedefine/>
    <w:qFormat/>
    <w:uiPriority w:val="0"/>
  </w:style>
  <w:style w:type="character" w:customStyle="1" w:styleId="138">
    <w:name w:val="正文文本 字符1"/>
    <w:link w:val="13"/>
    <w:autoRedefine/>
    <w:qFormat/>
    <w:uiPriority w:val="0"/>
    <w:rPr>
      <w:snapToGrid w:val="0"/>
      <w:sz w:val="21"/>
    </w:rPr>
  </w:style>
  <w:style w:type="paragraph" w:customStyle="1" w:styleId="139">
    <w:name w:val="列出段落21"/>
    <w:basedOn w:val="1"/>
    <w:autoRedefine/>
    <w:qFormat/>
    <w:uiPriority w:val="34"/>
    <w:pPr>
      <w:ind w:firstLine="420" w:firstLineChars="200"/>
    </w:pPr>
    <w:rPr>
      <w:snapToGrid/>
      <w:kern w:val="2"/>
    </w:rPr>
  </w:style>
  <w:style w:type="character" w:customStyle="1" w:styleId="140">
    <w:name w:val="font31"/>
    <w:basedOn w:val="36"/>
    <w:autoRedefine/>
    <w:qFormat/>
    <w:uiPriority w:val="0"/>
    <w:rPr>
      <w:rFonts w:hint="eastAsia" w:ascii="宋体" w:hAnsi="宋体" w:eastAsia="宋体" w:cs="宋体"/>
      <w:color w:val="000000"/>
      <w:sz w:val="22"/>
      <w:szCs w:val="22"/>
      <w:u w:val="none"/>
    </w:rPr>
  </w:style>
  <w:style w:type="character" w:customStyle="1" w:styleId="141">
    <w:name w:val="标题 字符"/>
    <w:basedOn w:val="36"/>
    <w:link w:val="29"/>
    <w:autoRedefine/>
    <w:qFormat/>
    <w:uiPriority w:val="0"/>
    <w:rPr>
      <w:rFonts w:ascii="黑体" w:hAnsi="黑体" w:eastAsia="黑体"/>
      <w:b/>
      <w:bCs/>
      <w:kern w:val="2"/>
      <w:sz w:val="32"/>
      <w:szCs w:val="40"/>
    </w:rPr>
  </w:style>
  <w:style w:type="character" w:customStyle="1" w:styleId="142">
    <w:name w:val="纯文本 Char2"/>
    <w:autoRedefine/>
    <w:qFormat/>
    <w:uiPriority w:val="0"/>
    <w:rPr>
      <w:rFonts w:ascii="宋体" w:hAnsi="Courier New" w:eastAsia="宋体"/>
      <w:kern w:val="2"/>
      <w:sz w:val="21"/>
      <w:lang w:val="en-US" w:eastAsia="zh-CN" w:bidi="ar-SA"/>
    </w:rPr>
  </w:style>
  <w:style w:type="paragraph" w:customStyle="1" w:styleId="143">
    <w:name w:val="Char Char Char Char"/>
    <w:basedOn w:val="1"/>
    <w:autoRedefine/>
    <w:qFormat/>
    <w:uiPriority w:val="0"/>
    <w:pPr>
      <w:widowControl/>
      <w:spacing w:after="160" w:line="240" w:lineRule="exact"/>
      <w:ind w:firstLine="420" w:firstLineChars="200"/>
      <w:jc w:val="left"/>
    </w:pPr>
    <w:rPr>
      <w:rFonts w:ascii="Arial" w:hAnsi="Arial" w:eastAsia="Times New Roman" w:cs="Verdana"/>
      <w:b/>
      <w:snapToGrid/>
      <w:sz w:val="24"/>
      <w:lang w:eastAsia="en-US"/>
    </w:rPr>
  </w:style>
  <w:style w:type="character" w:customStyle="1" w:styleId="144">
    <w:name w:val="页脚 字符1"/>
    <w:basedOn w:val="36"/>
    <w:autoRedefine/>
    <w:semiHidden/>
    <w:qFormat/>
    <w:uiPriority w:val="99"/>
    <w:rPr>
      <w:kern w:val="2"/>
      <w:sz w:val="18"/>
      <w:szCs w:val="18"/>
    </w:rPr>
  </w:style>
  <w:style w:type="character" w:customStyle="1" w:styleId="145">
    <w:name w:val="批注框文本 字符1"/>
    <w:basedOn w:val="36"/>
    <w:autoRedefine/>
    <w:qFormat/>
    <w:uiPriority w:val="99"/>
    <w:rPr>
      <w:kern w:val="2"/>
      <w:sz w:val="18"/>
      <w:szCs w:val="18"/>
    </w:rPr>
  </w:style>
  <w:style w:type="character" w:customStyle="1" w:styleId="146">
    <w:name w:val="正文文本 字符2"/>
    <w:basedOn w:val="36"/>
    <w:autoRedefine/>
    <w:qFormat/>
    <w:uiPriority w:val="0"/>
    <w:rPr>
      <w:kern w:val="2"/>
      <w:sz w:val="21"/>
      <w:szCs w:val="24"/>
    </w:rPr>
  </w:style>
  <w:style w:type="character" w:customStyle="1" w:styleId="147">
    <w:name w:val="页眉 字符1"/>
    <w:basedOn w:val="36"/>
    <w:autoRedefine/>
    <w:semiHidden/>
    <w:qFormat/>
    <w:uiPriority w:val="99"/>
    <w:rPr>
      <w:kern w:val="2"/>
      <w:sz w:val="18"/>
      <w:szCs w:val="18"/>
    </w:rPr>
  </w:style>
  <w:style w:type="paragraph" w:customStyle="1" w:styleId="148">
    <w:name w:val="BodyText1I2"/>
    <w:basedOn w:val="1"/>
    <w:autoRedefine/>
    <w:qFormat/>
    <w:uiPriority w:val="0"/>
    <w:pPr>
      <w:spacing w:after="120"/>
      <w:ind w:left="420" w:leftChars="200" w:firstLine="420" w:firstLineChars="200"/>
      <w:textAlignment w:val="baseline"/>
    </w:pPr>
    <w:rPr>
      <w:rFonts w:eastAsia="仿宋_GB2312"/>
      <w:snapToGrid/>
      <w:kern w:val="2"/>
      <w:szCs w:val="21"/>
    </w:rPr>
  </w:style>
  <w:style w:type="paragraph" w:customStyle="1" w:styleId="149">
    <w:name w:val="表格"/>
    <w:basedOn w:val="1"/>
    <w:next w:val="1"/>
    <w:autoRedefine/>
    <w:qFormat/>
    <w:uiPriority w:val="0"/>
    <w:pPr>
      <w:spacing w:line="360" w:lineRule="auto"/>
      <w:jc w:val="center"/>
    </w:pPr>
    <w:rPr>
      <w:snapToGrid/>
      <w:kern w:val="2"/>
      <w:sz w:val="24"/>
      <w:szCs w:val="24"/>
    </w:rPr>
  </w:style>
  <w:style w:type="character" w:customStyle="1" w:styleId="150">
    <w:name w:val="日期 字符"/>
    <w:basedOn w:val="36"/>
    <w:link w:val="18"/>
    <w:autoRedefine/>
    <w:qFormat/>
    <w:uiPriority w:val="0"/>
    <w:rPr>
      <w:rFonts w:ascii="宋体" w:hAnsi="宋体"/>
      <w:kern w:val="2"/>
      <w:sz w:val="24"/>
    </w:rPr>
  </w:style>
  <w:style w:type="paragraph" w:customStyle="1" w:styleId="151">
    <w:name w:val="正文文本首行缩进1"/>
    <w:basedOn w:val="13"/>
    <w:autoRedefine/>
    <w:qFormat/>
    <w:uiPriority w:val="0"/>
    <w:pPr>
      <w:autoSpaceDE w:val="0"/>
      <w:autoSpaceDN w:val="0"/>
      <w:adjustRightInd w:val="0"/>
      <w:spacing w:after="0" w:line="360" w:lineRule="auto"/>
      <w:ind w:firstLine="420" w:firstLineChars="100"/>
    </w:pPr>
    <w:rPr>
      <w:rFonts w:ascii="宋体"/>
      <w:snapToGrid/>
      <w:kern w:val="2"/>
      <w:sz w:val="24"/>
      <w:szCs w:val="21"/>
      <w:lang w:val="zh-CN"/>
    </w:rPr>
  </w:style>
  <w:style w:type="character" w:customStyle="1" w:styleId="152">
    <w:name w:val="正文文本缩进 字符"/>
    <w:basedOn w:val="36"/>
    <w:link w:val="14"/>
    <w:autoRedefine/>
    <w:qFormat/>
    <w:uiPriority w:val="0"/>
    <w:rPr>
      <w:rFonts w:ascii="宋体" w:hAnsi="宋体"/>
      <w:snapToGrid w:val="0"/>
      <w:sz w:val="24"/>
    </w:rPr>
  </w:style>
  <w:style w:type="character" w:customStyle="1" w:styleId="153">
    <w:name w:val="正文文本首行缩进 2 字符"/>
    <w:basedOn w:val="152"/>
    <w:link w:val="32"/>
    <w:autoRedefine/>
    <w:qFormat/>
    <w:uiPriority w:val="0"/>
    <w:rPr>
      <w:rFonts w:ascii="宋体" w:hAnsi="宋体"/>
      <w:snapToGrid w:val="0"/>
      <w:sz w:val="21"/>
    </w:rPr>
  </w:style>
  <w:style w:type="paragraph" w:customStyle="1" w:styleId="154">
    <w:name w:val="Normal Indent1"/>
    <w:basedOn w:val="1"/>
    <w:autoRedefine/>
    <w:qFormat/>
    <w:uiPriority w:val="0"/>
    <w:pPr>
      <w:ind w:firstLine="420" w:firstLineChars="200"/>
    </w:pPr>
  </w:style>
  <w:style w:type="paragraph" w:customStyle="1" w:styleId="155">
    <w:name w:val="修订1"/>
    <w:autoRedefine/>
    <w:hidden/>
    <w:semiHidden/>
    <w:qFormat/>
    <w:uiPriority w:val="99"/>
    <w:rPr>
      <w:rFonts w:ascii="Times New Roman" w:hAnsi="Times New Roman" w:eastAsia="宋体" w:cs="Times New Roman"/>
      <w:snapToGrid w:val="0"/>
      <w:sz w:val="21"/>
      <w:lang w:val="en-US" w:eastAsia="zh-CN" w:bidi="ar-SA"/>
    </w:rPr>
  </w:style>
  <w:style w:type="paragraph" w:customStyle="1" w:styleId="156">
    <w:name w:val="列表段落2"/>
    <w:basedOn w:val="1"/>
    <w:autoRedefine/>
    <w:qFormat/>
    <w:uiPriority w:val="0"/>
    <w:pPr>
      <w:ind w:firstLine="420" w:firstLineChars="200"/>
    </w:pPr>
    <w:rPr>
      <w:snapToGrid/>
      <w:kern w:val="2"/>
      <w:szCs w:val="24"/>
    </w:rPr>
  </w:style>
  <w:style w:type="paragraph" w:customStyle="1" w:styleId="157">
    <w:name w:val="内文正文"/>
    <w:autoRedefine/>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58">
    <w:name w:val="正文_5_0"/>
    <w:basedOn w:val="1"/>
    <w:autoRedefine/>
    <w:qFormat/>
    <w:uiPriority w:val="0"/>
    <w:rPr>
      <w:rFonts w:ascii="Calibri" w:hAnsi="Calibri"/>
      <w:snapToGrid/>
      <w:kern w:val="2"/>
      <w:szCs w:val="21"/>
    </w:rPr>
  </w:style>
  <w:style w:type="paragraph" w:customStyle="1" w:styleId="159">
    <w:name w:val="正文_8_0"/>
    <w:basedOn w:val="1"/>
    <w:autoRedefine/>
    <w:qFormat/>
    <w:uiPriority w:val="0"/>
    <w:rPr>
      <w:rFonts w:ascii="Calibri" w:hAnsi="Calibri"/>
      <w:snapToGrid/>
      <w:kern w:val="2"/>
      <w:szCs w:val="21"/>
    </w:rPr>
  </w:style>
  <w:style w:type="paragraph" w:customStyle="1" w:styleId="160">
    <w:name w:val="标题 1_0_0"/>
    <w:basedOn w:val="161"/>
    <w:next w:val="161"/>
    <w:autoRedefine/>
    <w:qFormat/>
    <w:uiPriority w:val="0"/>
    <w:pPr>
      <w:keepNext/>
      <w:keepLines/>
      <w:spacing w:before="340" w:after="330" w:line="576" w:lineRule="auto"/>
      <w:outlineLvl w:val="0"/>
    </w:pPr>
    <w:rPr>
      <w:b/>
      <w:bCs/>
      <w:kern w:val="44"/>
      <w:sz w:val="44"/>
      <w:szCs w:val="44"/>
    </w:rPr>
  </w:style>
  <w:style w:type="paragraph" w:customStyle="1" w:styleId="161">
    <w:name w:val="正文_6_0"/>
    <w:basedOn w:val="1"/>
    <w:autoRedefine/>
    <w:qFormat/>
    <w:uiPriority w:val="0"/>
    <w:rPr>
      <w:rFonts w:ascii="Calibri" w:hAnsi="Calibri"/>
      <w:snapToGrid/>
      <w:kern w:val="2"/>
      <w:szCs w:val="21"/>
    </w:rPr>
  </w:style>
  <w:style w:type="paragraph" w:customStyle="1" w:styleId="162">
    <w:name w:val="正文_8_0_0"/>
    <w:basedOn w:val="1"/>
    <w:autoRedefine/>
    <w:qFormat/>
    <w:uiPriority w:val="0"/>
    <w:rPr>
      <w:rFonts w:ascii="Calibri" w:hAnsi="Calibri"/>
      <w:snapToGrid/>
      <w:kern w:val="2"/>
      <w:szCs w:val="21"/>
    </w:rPr>
  </w:style>
  <w:style w:type="paragraph" w:customStyle="1" w:styleId="163">
    <w:name w:val="正文_7_0"/>
    <w:basedOn w:val="1"/>
    <w:autoRedefine/>
    <w:qFormat/>
    <w:uiPriority w:val="0"/>
    <w:rPr>
      <w:rFonts w:ascii="Calibri" w:hAnsi="Calibri"/>
      <w:snapToGrid/>
      <w:kern w:val="2"/>
      <w:szCs w:val="21"/>
    </w:rPr>
  </w:style>
  <w:style w:type="paragraph" w:customStyle="1" w:styleId="164">
    <w:name w:val="标题 1_1"/>
    <w:basedOn w:val="163"/>
    <w:next w:val="163"/>
    <w:autoRedefine/>
    <w:qFormat/>
    <w:uiPriority w:val="0"/>
    <w:pPr>
      <w:keepNext/>
      <w:keepLines/>
      <w:spacing w:before="340" w:after="330" w:line="576" w:lineRule="auto"/>
      <w:outlineLvl w:val="0"/>
    </w:pPr>
    <w:rPr>
      <w:b/>
      <w:bCs/>
      <w:kern w:val="44"/>
      <w:sz w:val="44"/>
      <w:szCs w:val="44"/>
    </w:rPr>
  </w:style>
  <w:style w:type="paragraph" w:customStyle="1" w:styleId="165">
    <w:name w:val="修订2"/>
    <w:hidden/>
    <w:unhideWhenUsed/>
    <w:qFormat/>
    <w:uiPriority w:val="99"/>
    <w:rPr>
      <w:rFonts w:ascii="Times New Roman" w:hAnsi="Times New Roman" w:eastAsia="宋体" w:cs="Times New Roman"/>
      <w:snapToGrid w:val="0"/>
      <w:sz w:val="21"/>
      <w:lang w:val="en-US" w:eastAsia="zh-CN" w:bidi="ar-SA"/>
    </w:rPr>
  </w:style>
  <w:style w:type="paragraph" w:customStyle="1" w:styleId="166">
    <w:name w:val="Revision"/>
    <w:hidden/>
    <w:unhideWhenUsed/>
    <w:qFormat/>
    <w:uiPriority w:val="99"/>
    <w:rPr>
      <w:rFonts w:ascii="Times New Roman" w:hAnsi="Times New Roman" w:eastAsia="宋体" w:cs="Times New Roman"/>
      <w:snapToGrid w:val="0"/>
      <w:sz w:val="21"/>
      <w:lang w:val="en-US" w:eastAsia="zh-CN" w:bidi="ar-SA"/>
    </w:rPr>
  </w:style>
  <w:style w:type="table" w:customStyle="1" w:styleId="167">
    <w:name w:val="Table Normal"/>
    <w:semiHidden/>
    <w:unhideWhenUsed/>
    <w:qFormat/>
    <w:uiPriority w:val="0"/>
    <w:tblPr>
      <w:tblCellMar>
        <w:top w:w="0" w:type="dxa"/>
        <w:left w:w="0" w:type="dxa"/>
        <w:bottom w:w="0" w:type="dxa"/>
        <w:right w:w="0" w:type="dxa"/>
      </w:tblCellMar>
    </w:tblPr>
  </w:style>
  <w:style w:type="paragraph" w:customStyle="1" w:styleId="16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xitong114.com</Company>
  <Pages>30</Pages>
  <Words>9770</Words>
  <Characters>10086</Characters>
  <Lines>1</Lines>
  <Paragraphs>1</Paragraphs>
  <TotalTime>3</TotalTime>
  <ScaleCrop>false</ScaleCrop>
  <LinksUpToDate>false</LinksUpToDate>
  <CharactersWithSpaces>10520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2023-01-12T06:33:00Z</dcterms:created>
  <dc:creator>黎似玖</dc:creator>
  <cp:lastModifiedBy>豆豆虫</cp:lastModifiedBy>
  <cp:lastPrinted>2024-11-07T07:49:00Z</cp:lastPrinted>
  <dcterms:modified xsi:type="dcterms:W3CDTF">2025-10-28T01:08:02Z</dcterms:modified>
  <dc:title>开发区环境监测站部分仪器采购</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17D4760026AC42108E159B00B4701824_13</vt:lpwstr>
  </property>
  <property fmtid="{D5CDD505-2E9C-101B-9397-08002B2CF9AE}" pid="4" name="KSOTemplateDocerSaveRecord">
    <vt:lpwstr>eyJoZGlkIjoiNGNjMWNiZjE2MTg1MjE1NzMyOTVhMjFkZDA4Y2NkNjYiLCJ1c2VySWQiOiIxMjUyMTUyOTgyIn0=</vt:lpwstr>
  </property>
</Properties>
</file>