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3B4E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 w14:paraId="7F790242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项目名称：</w:t>
      </w:r>
      <w:r>
        <w:rPr>
          <w:rFonts w:hint="eastAsia" w:ascii="仿宋" w:hAnsi="仿宋" w:eastAsia="仿宋" w:cs="仿宋"/>
          <w:sz w:val="28"/>
          <w:szCs w:val="28"/>
        </w:rPr>
        <w:t>浙江省人民医院富阳院区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导医志愿者服务项目</w:t>
      </w:r>
    </w:p>
    <w:p w14:paraId="2C95F3D1">
      <w:pPr>
        <w:numPr>
          <w:ilvl w:val="0"/>
          <w:numId w:val="1"/>
        </w:numPr>
        <w:bidi w:val="0"/>
        <w:ind w:left="0" w:leftChars="0" w:firstLine="420" w:firstLineChars="0"/>
        <w:jc w:val="both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项目控制价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40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万元以内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A57D544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项目概况和服务期限：</w:t>
      </w:r>
    </w:p>
    <w:p w14:paraId="7B7F7DA6">
      <w:pPr>
        <w:numPr>
          <w:numId w:val="0"/>
        </w:numPr>
        <w:bidi w:val="0"/>
        <w:ind w:left="420"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1、项目概况：需要专业团队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为医院方提供志愿服务，医院方经审核确认志愿者符合从事志愿服务的条件后，同意接收志愿者，并依据志愿者的专长、特点及服务能力等条件，安排志愿者从事以下志愿服务：协助医院做好自助机挂号、自助机付费、导医，协助维持秩序，陪诊以及新志愿者的培训等。</w:t>
      </w:r>
    </w:p>
    <w:p w14:paraId="701471DA">
      <w:pPr>
        <w:numPr>
          <w:numId w:val="0"/>
        </w:numPr>
        <w:bidi w:val="0"/>
        <w:ind w:left="420" w:leftChars="0"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2、服务期限：一年。</w:t>
      </w:r>
    </w:p>
    <w:p w14:paraId="7B236FF9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服务地点：富阳院区、江北院区两个院区。</w:t>
      </w:r>
    </w:p>
    <w:p w14:paraId="7D9F4588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合格参与人的资格要求</w:t>
      </w:r>
    </w:p>
    <w:p w14:paraId="419612E4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1．符合《中华人民共和国政府采购法》第二十二条之规定的；</w:t>
      </w:r>
    </w:p>
    <w:p w14:paraId="6C0AF7E3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2．未被“信用中国”（www.creditchina.gov.cn）、中国政府采购网（www.ccgp.gov.cn）列入失信被执行人、重大税收违法案件当事人名单、政府采购严重违法失信行为记录名单；</w:t>
      </w:r>
    </w:p>
    <w:p w14:paraId="736EC065">
      <w:pPr>
        <w:bidi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3．本项目不接受联合体参与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 w14:paraId="636D0D5E">
      <w:pPr>
        <w:numPr>
          <w:ilvl w:val="0"/>
          <w:numId w:val="1"/>
        </w:numPr>
        <w:bidi w:val="0"/>
        <w:ind w:left="0" w:leftChars="0" w:firstLine="420" w:firstLineChars="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报名资料：</w:t>
      </w:r>
    </w:p>
    <w:p w14:paraId="5AC7004D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1．企业法人授权委托书（或介绍信）原件；</w:t>
      </w:r>
    </w:p>
    <w:p w14:paraId="0D0954BF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2．营业执照副本；</w:t>
      </w:r>
    </w:p>
    <w:p w14:paraId="02DE6A5F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3．报名人身份证原件；</w:t>
      </w:r>
    </w:p>
    <w:p w14:paraId="359F58BB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4．所提供资料必须真实可靠。资料不齐全或超过报名时间的，一律不得参加。</w:t>
      </w:r>
    </w:p>
    <w:p w14:paraId="6710F34F">
      <w:pPr>
        <w:bidi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5．线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</w:t>
      </w:r>
      <w:r>
        <w:rPr>
          <w:rFonts w:hint="eastAsia" w:ascii="仿宋" w:hAnsi="仿宋" w:eastAsia="仿宋" w:cs="仿宋"/>
          <w:sz w:val="28"/>
          <w:szCs w:val="28"/>
        </w:rPr>
        <w:t>报名，请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将上述资料以“项目名称+报名单位+联系人+联系电话”命名的PDF格式文件发送至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instrText xml:space="preserve"> HYPERLINK "mailto:zjsrmyyfyyq_cgzx@163.com" </w:instrTex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separate"/>
      </w:r>
      <w:r>
        <w:rPr>
          <w:rStyle w:val="9"/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zjsrmyyfyyq_cgzx@163.com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邮箱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4E84A28">
      <w:pPr>
        <w:bidi w:val="0"/>
        <w:jc w:val="right"/>
        <w:rPr>
          <w:rFonts w:hint="default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EF5AA"/>
    <w:multiLevelType w:val="singleLevel"/>
    <w:tmpl w:val="4C4EF5AA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80DAD"/>
    <w:rsid w:val="09D758C6"/>
    <w:rsid w:val="151C74A8"/>
    <w:rsid w:val="15653E53"/>
    <w:rsid w:val="170C73DC"/>
    <w:rsid w:val="1BCE62ED"/>
    <w:rsid w:val="2C5C3879"/>
    <w:rsid w:val="35ED5087"/>
    <w:rsid w:val="49590DC7"/>
    <w:rsid w:val="527B3DC5"/>
    <w:rsid w:val="56675B60"/>
    <w:rsid w:val="60885DB7"/>
    <w:rsid w:val="68E54832"/>
    <w:rsid w:val="741A4BA2"/>
    <w:rsid w:val="765C5F18"/>
    <w:rsid w:val="7AFC342A"/>
    <w:rsid w:val="7F09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 w:val="28"/>
    </w:rPr>
  </w:style>
  <w:style w:type="paragraph" w:styleId="3">
    <w:name w:val="Body Text First Indent"/>
    <w:basedOn w:val="1"/>
    <w:next w:val="1"/>
    <w:qFormat/>
    <w:uiPriority w:val="0"/>
    <w:pPr>
      <w:ind w:firstLine="420" w:firstLineChars="1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649</Words>
  <Characters>737</Characters>
  <Lines>0</Lines>
  <Paragraphs>0</Paragraphs>
  <TotalTime>17</TotalTime>
  <ScaleCrop>false</ScaleCrop>
  <LinksUpToDate>false</LinksUpToDate>
  <CharactersWithSpaces>744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2025-07-02T02:27:00Z</dcterms:created>
  <dc:creator>Administrator</dc:creator>
  <cp:lastModifiedBy>豆豆虫</cp:lastModifiedBy>
  <dcterms:modified xsi:type="dcterms:W3CDTF">2025-08-12T05:30:19Z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eyJoZGlkIjoiNGNjMWNiZjE2MTg1MjE1NzMyOTVhMjFkZDA4Y2NkNjYiLCJ1c2VySWQiOiIxMjUyMTUyOTgyIn0=</vt:lpwstr>
  </property>
  <property fmtid="{D5CDD505-2E9C-101B-9397-08002B2CF9AE}" pid="4" name="ICV">
    <vt:lpwstr>FA1375EF1203440888CD24A63DF3FAB8_13</vt:lpwstr>
  </property>
</Properties>
</file>