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3CBF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D830EF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720" w:firstLineChars="200"/>
        <w:jc w:val="center"/>
        <w:textAlignment w:val="auto"/>
        <w:rPr>
          <w:rFonts w:hint="default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富阳院区手术室洗鞋器</w:t>
      </w:r>
      <w:r>
        <w:rPr>
          <w:rFonts w:hint="eastAsia" w:ascii="黑体" w:hAnsi="黑体" w:eastAsia="黑体" w:cs="黑体"/>
          <w:b w:val="0"/>
          <w:bCs w:val="0"/>
          <w:sz w:val="36"/>
          <w:szCs w:val="44"/>
          <w:lang w:val="en-US" w:eastAsia="zh-CN"/>
        </w:rPr>
        <w:t>采购需求</w:t>
      </w:r>
    </w:p>
    <w:p w14:paraId="04DBA8A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F790242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</w:rPr>
        <w:t>浙江省人民医院富阳院区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手术室洗鞋器采购项目</w:t>
      </w:r>
    </w:p>
    <w:p w14:paraId="2C95F3D1">
      <w:pPr>
        <w:numPr>
          <w:ilvl w:val="0"/>
          <w:numId w:val="1"/>
        </w:numPr>
        <w:bidi w:val="0"/>
        <w:ind w:left="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项目控制价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万元以内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01471DA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项目概况：用于医院手术室内医用鞋的彻底清洗、高温消毒和甩干处理，可有效降低物表交叉污染，同时提高员工工作安全性，确保其脚部健康。</w:t>
      </w:r>
      <w:bookmarkStart w:id="0" w:name="_GoBack"/>
      <w:bookmarkEnd w:id="0"/>
    </w:p>
    <w:p w14:paraId="7B236FF9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需求：根据手术室实际需求需采购洗鞋器两台，设备要求：一次可处理10-15双医用鞋，针对不同材质可选择70-90℃清洗消毒程序，A0值≥3000,达到手术器械清洗消毒要求水平；依据不同装载，运行时间27min-70min;设备清洗桶内3D水流，360°无死角鞋体去污，不留死角，替代手工刷洗。</w:t>
      </w:r>
    </w:p>
    <w:p w14:paraId="7D9F4588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合格参与人的资格要求</w:t>
      </w:r>
    </w:p>
    <w:p w14:paraId="419612E4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1．符合《中华人民共和国政府采购法》第二十二条之规定的；</w:t>
      </w:r>
    </w:p>
    <w:p w14:paraId="6C0AF7E3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2．未被“信用中国”（www.creditchina.gov.cn）、中国政府采购网（www.ccgp.gov.cn）列入失信被执行人、重大税收违法案件当事人名单、政府采购严重违法失信行为记录名单；</w:t>
      </w:r>
    </w:p>
    <w:p w14:paraId="736EC065">
      <w:pPr>
        <w:bidi w:val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3．本项目不接受联合体参与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36D0D5E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报名资料：</w:t>
      </w:r>
    </w:p>
    <w:p w14:paraId="5AC7004D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1．企业法人授权委托书（或介绍信）原件；</w:t>
      </w:r>
    </w:p>
    <w:p w14:paraId="0D0954BF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2．营业执照副本；</w:t>
      </w:r>
    </w:p>
    <w:p w14:paraId="02DE6A5F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3．报名人身份证原件；</w:t>
      </w:r>
    </w:p>
    <w:p w14:paraId="359F58BB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4．所提供资料必须真实可靠。资料不齐全或超过报名时间的，一律不得参加。</w:t>
      </w:r>
    </w:p>
    <w:p w14:paraId="54E84A28">
      <w:pPr>
        <w:bidi w:val="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5．线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</w:t>
      </w:r>
      <w:r>
        <w:rPr>
          <w:rFonts w:hint="eastAsia" w:ascii="仿宋" w:hAnsi="仿宋" w:eastAsia="仿宋" w:cs="仿宋"/>
          <w:sz w:val="28"/>
          <w:szCs w:val="28"/>
        </w:rPr>
        <w:t>报名，请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将上述资料以“项目名称+报名单位+联系人+联系电话”命名的PDF格式文件发送至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instrText xml:space="preserve"> HYPERLINK "mailto:zjsrmyyfyyq_cgzx@163.com" </w:instrTex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zjsrmyyfyyq_cgzx@163.com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邮箱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EF5AA"/>
    <w:multiLevelType w:val="singleLevel"/>
    <w:tmpl w:val="4C4EF5A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80DAD"/>
    <w:rsid w:val="09D758C6"/>
    <w:rsid w:val="151C74A8"/>
    <w:rsid w:val="15653E53"/>
    <w:rsid w:val="170C73DC"/>
    <w:rsid w:val="1BCE62ED"/>
    <w:rsid w:val="1C236679"/>
    <w:rsid w:val="2C5C3879"/>
    <w:rsid w:val="49590DC7"/>
    <w:rsid w:val="56675B60"/>
    <w:rsid w:val="60885DB7"/>
    <w:rsid w:val="68E54832"/>
    <w:rsid w:val="765C5F18"/>
    <w:rsid w:val="7AFC342A"/>
    <w:rsid w:val="7F0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8"/>
    </w:rPr>
  </w:style>
  <w:style w:type="paragraph" w:styleId="3">
    <w:name w:val="Body Text First Indent"/>
    <w:basedOn w:val="1"/>
    <w:next w:val="1"/>
    <w:qFormat/>
    <w:uiPriority w:val="0"/>
    <w:pPr>
      <w:ind w:firstLine="420" w:firstLineChars="1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796</Characters>
  <Lines>0</Lines>
  <Paragraphs>0</Paragraphs>
  <TotalTime>3</TotalTime>
  <ScaleCrop>false</ScaleCrop>
  <LinksUpToDate>false</LinksUpToDate>
  <CharactersWithSpaces>803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2025-07-02T02:27:00Z</dcterms:created>
  <dc:creator>Administrator</dc:creator>
  <cp:lastModifiedBy>豆豆虫</cp:lastModifiedBy>
  <dcterms:modified xsi:type="dcterms:W3CDTF">2025-08-11T10:42:38Z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eyJoZGlkIjoiNGNjMWNiZjE2MTg1MjE1NzMyOTVhMjFkZDA4Y2NkNjYiLCJ1c2VySWQiOiIxMjUyMTUyOTgyIn0=</vt:lpwstr>
  </property>
  <property fmtid="{D5CDD505-2E9C-101B-9397-08002B2CF9AE}" pid="4" name="ICV">
    <vt:lpwstr>FBC0C25E2D2E4E6BA1583E6D9FD6AAA8_13</vt:lpwstr>
  </property>
</Properties>
</file>